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0D32" w14:textId="231C81FA" w:rsidR="00A9255D" w:rsidRPr="0041711B" w:rsidRDefault="00CA311B" w:rsidP="00920E3A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</w:t>
      </w:r>
      <w:r w:rsidR="00F761A5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A9255D" w:rsidRPr="00CA311B">
        <w:rPr>
          <w:rFonts w:ascii="Arial" w:hAnsi="Arial" w:cs="Arial"/>
          <w:bCs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1377B4">
        <w:rPr>
          <w:rFonts w:ascii="Arial" w:hAnsi="Arial" w:cs="Arial"/>
          <w:b/>
          <w:color w:val="000000"/>
          <w:sz w:val="24"/>
          <w:szCs w:val="24"/>
        </w:rPr>
        <w:t>2</w:t>
      </w:r>
      <w:r w:rsidR="001377B4" w:rsidRPr="001377B4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 w:rsidR="001377B4">
        <w:rPr>
          <w:rFonts w:ascii="Arial" w:hAnsi="Arial" w:cs="Arial"/>
          <w:b/>
          <w:color w:val="000000"/>
          <w:sz w:val="24"/>
          <w:szCs w:val="24"/>
        </w:rPr>
        <w:t xml:space="preserve"> April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>02</w:t>
      </w:r>
      <w:r w:rsidR="00A352F7">
        <w:rPr>
          <w:rFonts w:ascii="Arial" w:hAnsi="Arial" w:cs="Arial"/>
          <w:b/>
          <w:color w:val="000000"/>
          <w:sz w:val="24"/>
          <w:szCs w:val="24"/>
        </w:rPr>
        <w:t>4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9E5E25" w:rsidRPr="00F179F7">
        <w:rPr>
          <w:rFonts w:ascii="Arial" w:hAnsi="Arial" w:cs="Arial"/>
          <w:b/>
          <w:bCs/>
          <w:color w:val="000000"/>
          <w:sz w:val="24"/>
          <w:szCs w:val="24"/>
        </w:rPr>
        <w:t>Maesbrook</w:t>
      </w:r>
      <w:r w:rsidR="00F179F7" w:rsidRPr="00F179F7">
        <w:rPr>
          <w:rFonts w:ascii="Arial" w:hAnsi="Arial" w:cs="Arial"/>
          <w:b/>
          <w:bCs/>
          <w:color w:val="000000"/>
          <w:sz w:val="24"/>
          <w:szCs w:val="24"/>
        </w:rPr>
        <w:t xml:space="preserve"> Village</w:t>
      </w:r>
      <w:r w:rsidR="008648F5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C01915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7566B7" w:rsidRPr="00C0191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D9AF43B" w14:textId="77777777" w:rsidR="00244BD9" w:rsidRPr="0041711B" w:rsidRDefault="00244BD9" w:rsidP="00920E3A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3D59F7CC" w14:textId="409E1933" w:rsidR="003252CF" w:rsidRDefault="00E91429" w:rsidP="00920E3A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1C1714">
        <w:rPr>
          <w:rFonts w:ascii="Arial" w:hAnsi="Arial" w:cs="Arial"/>
          <w:b/>
          <w:bCs/>
          <w:color w:val="000000"/>
          <w:sz w:val="24"/>
          <w:szCs w:val="24"/>
        </w:rPr>
        <w:t>Present</w:t>
      </w:r>
      <w:r w:rsidR="00CA311B" w:rsidRPr="001C1714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CA311B">
        <w:rPr>
          <w:rFonts w:ascii="Arial" w:hAnsi="Arial" w:cs="Arial"/>
          <w:color w:val="000000"/>
          <w:sz w:val="24"/>
          <w:szCs w:val="24"/>
        </w:rPr>
        <w:t xml:space="preserve"> Cllrs</w:t>
      </w:r>
      <w:r w:rsidR="001C1714">
        <w:rPr>
          <w:rFonts w:ascii="Arial" w:hAnsi="Arial" w:cs="Arial"/>
          <w:color w:val="000000"/>
          <w:sz w:val="24"/>
          <w:szCs w:val="24"/>
        </w:rPr>
        <w:t xml:space="preserve"> Nick Barclay, </w:t>
      </w:r>
      <w:r w:rsidR="009766EC">
        <w:rPr>
          <w:rFonts w:ascii="Arial" w:hAnsi="Arial" w:cs="Arial"/>
          <w:color w:val="000000"/>
          <w:sz w:val="24"/>
          <w:szCs w:val="24"/>
        </w:rPr>
        <w:t xml:space="preserve">Mandy Chapman, Mark Cuthbert-Brown, </w:t>
      </w:r>
      <w:r w:rsidR="001C1714">
        <w:rPr>
          <w:rFonts w:ascii="Arial" w:hAnsi="Arial" w:cs="Arial"/>
          <w:color w:val="000000"/>
          <w:sz w:val="24"/>
          <w:szCs w:val="24"/>
        </w:rPr>
        <w:t>Charles Green</w:t>
      </w:r>
      <w:r w:rsidR="00474175">
        <w:rPr>
          <w:rFonts w:ascii="Arial" w:hAnsi="Arial" w:cs="Arial"/>
          <w:color w:val="000000"/>
          <w:sz w:val="24"/>
          <w:szCs w:val="24"/>
        </w:rPr>
        <w:t xml:space="preserve"> (chairman)</w:t>
      </w:r>
      <w:r w:rsidR="001C1714">
        <w:rPr>
          <w:rFonts w:ascii="Arial" w:hAnsi="Arial" w:cs="Arial"/>
          <w:color w:val="000000"/>
          <w:sz w:val="24"/>
          <w:szCs w:val="24"/>
        </w:rPr>
        <w:t>, Richard Greening</w:t>
      </w:r>
      <w:r w:rsidR="009766EC">
        <w:rPr>
          <w:rFonts w:ascii="Arial" w:hAnsi="Arial" w:cs="Arial"/>
          <w:color w:val="000000"/>
          <w:sz w:val="24"/>
          <w:szCs w:val="24"/>
        </w:rPr>
        <w:t xml:space="preserve">, Desmond Hudson, Maurice Jones, </w:t>
      </w:r>
      <w:r w:rsidR="00EC664D">
        <w:rPr>
          <w:rFonts w:ascii="Arial" w:hAnsi="Arial" w:cs="Arial"/>
          <w:color w:val="000000"/>
          <w:sz w:val="24"/>
          <w:szCs w:val="24"/>
        </w:rPr>
        <w:t xml:space="preserve">Alan Lewis, </w:t>
      </w:r>
      <w:r w:rsidR="00503DD6">
        <w:rPr>
          <w:rFonts w:ascii="Arial" w:hAnsi="Arial" w:cs="Arial"/>
          <w:color w:val="000000"/>
          <w:sz w:val="24"/>
          <w:szCs w:val="24"/>
        </w:rPr>
        <w:t>James Peto</w:t>
      </w:r>
      <w:r w:rsidR="00EC664D">
        <w:rPr>
          <w:rFonts w:ascii="Arial" w:hAnsi="Arial" w:cs="Arial"/>
          <w:color w:val="000000"/>
          <w:sz w:val="24"/>
          <w:szCs w:val="24"/>
        </w:rPr>
        <w:t>.</w:t>
      </w:r>
    </w:p>
    <w:p w14:paraId="76FA82C7" w14:textId="77777777" w:rsidR="00EC664D" w:rsidRDefault="00EC664D" w:rsidP="00920E3A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300E2FAD" w14:textId="66B3FB1F" w:rsidR="00EC664D" w:rsidRDefault="00EC664D" w:rsidP="00920E3A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r w:rsidR="00E91429">
        <w:rPr>
          <w:rFonts w:ascii="Arial" w:hAnsi="Arial" w:cs="Arial"/>
          <w:color w:val="000000"/>
          <w:sz w:val="24"/>
          <w:szCs w:val="24"/>
        </w:rPr>
        <w:t>Attendance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F405ED">
        <w:rPr>
          <w:rFonts w:ascii="Arial" w:hAnsi="Arial" w:cs="Arial"/>
          <w:color w:val="000000"/>
          <w:sz w:val="24"/>
          <w:szCs w:val="24"/>
        </w:rPr>
        <w:t xml:space="preserve">6 </w:t>
      </w:r>
      <w:r w:rsidR="00C24448">
        <w:rPr>
          <w:rFonts w:ascii="Arial" w:hAnsi="Arial" w:cs="Arial"/>
          <w:color w:val="000000"/>
          <w:sz w:val="24"/>
          <w:szCs w:val="24"/>
        </w:rPr>
        <w:t>members</w:t>
      </w:r>
      <w:r w:rsidR="00F405ED">
        <w:rPr>
          <w:rFonts w:ascii="Arial" w:hAnsi="Arial" w:cs="Arial"/>
          <w:color w:val="000000"/>
          <w:sz w:val="24"/>
          <w:szCs w:val="24"/>
        </w:rPr>
        <w:t xml:space="preserve"> of the public; Ian Cruise-Taylor, Parish Clerk</w:t>
      </w:r>
    </w:p>
    <w:p w14:paraId="2E04209B" w14:textId="77777777" w:rsidR="00B61A56" w:rsidRDefault="00B61A56" w:rsidP="00920E3A">
      <w:pPr>
        <w:pStyle w:val="Title"/>
        <w:spacing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F47E45F" w14:textId="08B4285B" w:rsidR="00B61A56" w:rsidRDefault="00A352F7" w:rsidP="00920E3A">
      <w:pPr>
        <w:pStyle w:val="Title"/>
        <w:numPr>
          <w:ilvl w:val="0"/>
          <w:numId w:val="7"/>
        </w:numPr>
        <w:spacing w:line="240" w:lineRule="auto"/>
        <w:ind w:left="709" w:hanging="56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Welcome by the </w:t>
      </w:r>
      <w:r w:rsidR="00923EC4">
        <w:rPr>
          <w:rFonts w:ascii="Arial" w:hAnsi="Arial" w:cs="Arial"/>
          <w:b/>
          <w:color w:val="000000"/>
          <w:sz w:val="24"/>
          <w:szCs w:val="24"/>
        </w:rPr>
        <w:t>Chairman</w:t>
      </w:r>
      <w:r w:rsidR="00F405E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F405ED" w:rsidRPr="00F405ED">
        <w:rPr>
          <w:rFonts w:ascii="Arial" w:hAnsi="Arial" w:cs="Arial"/>
          <w:bCs/>
          <w:color w:val="000000"/>
          <w:sz w:val="24"/>
          <w:szCs w:val="24"/>
        </w:rPr>
        <w:t xml:space="preserve">the Chairman welcomed everyone to the </w:t>
      </w:r>
      <w:r w:rsidR="00E91429" w:rsidRPr="00F405ED">
        <w:rPr>
          <w:rFonts w:ascii="Arial" w:hAnsi="Arial" w:cs="Arial"/>
          <w:bCs/>
          <w:color w:val="000000"/>
          <w:sz w:val="24"/>
          <w:szCs w:val="24"/>
        </w:rPr>
        <w:t>me</w:t>
      </w:r>
      <w:r w:rsidR="00E91429">
        <w:rPr>
          <w:rFonts w:ascii="Arial" w:hAnsi="Arial" w:cs="Arial"/>
          <w:bCs/>
          <w:color w:val="000000"/>
          <w:sz w:val="24"/>
          <w:szCs w:val="24"/>
        </w:rPr>
        <w:t>e</w:t>
      </w:r>
      <w:r w:rsidR="00E91429" w:rsidRPr="00F405ED">
        <w:rPr>
          <w:rFonts w:ascii="Arial" w:hAnsi="Arial" w:cs="Arial"/>
          <w:bCs/>
          <w:color w:val="000000"/>
          <w:sz w:val="24"/>
          <w:szCs w:val="24"/>
        </w:rPr>
        <w:t>ting</w:t>
      </w:r>
    </w:p>
    <w:p w14:paraId="48AC6E6B" w14:textId="168B3824" w:rsidR="0010432C" w:rsidRPr="00550EB2" w:rsidRDefault="00E76091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405ED"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405ED" w:rsidRPr="00F405ED">
        <w:rPr>
          <w:rFonts w:ascii="Arial" w:hAnsi="Arial" w:cs="Arial"/>
          <w:bCs/>
          <w:color w:val="000000"/>
          <w:sz w:val="24"/>
          <w:szCs w:val="24"/>
        </w:rPr>
        <w:t xml:space="preserve">Council noted </w:t>
      </w:r>
      <w:r w:rsidR="00E91429" w:rsidRPr="00F405ED">
        <w:rPr>
          <w:rFonts w:ascii="Arial" w:hAnsi="Arial" w:cs="Arial"/>
          <w:bCs/>
          <w:color w:val="000000"/>
          <w:sz w:val="24"/>
          <w:szCs w:val="24"/>
        </w:rPr>
        <w:t>apologies</w:t>
      </w:r>
      <w:r w:rsidR="00F405ED" w:rsidRPr="00F405ED">
        <w:rPr>
          <w:rFonts w:ascii="Arial" w:hAnsi="Arial" w:cs="Arial"/>
          <w:bCs/>
          <w:color w:val="000000"/>
          <w:sz w:val="24"/>
          <w:szCs w:val="24"/>
        </w:rPr>
        <w:t xml:space="preserve"> from</w:t>
      </w:r>
      <w:r w:rsidR="00F405ED">
        <w:rPr>
          <w:rFonts w:ascii="Arial" w:hAnsi="Arial" w:cs="Arial"/>
          <w:bCs/>
          <w:color w:val="000000"/>
          <w:sz w:val="24"/>
          <w:szCs w:val="24"/>
        </w:rPr>
        <w:t xml:space="preserve"> Cllrs Lorraine Jones and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Sharon</w:t>
      </w:r>
      <w:r w:rsidR="00F405ED">
        <w:rPr>
          <w:rFonts w:ascii="Arial" w:hAnsi="Arial" w:cs="Arial"/>
          <w:bCs/>
          <w:color w:val="000000"/>
          <w:sz w:val="24"/>
          <w:szCs w:val="24"/>
        </w:rPr>
        <w:t xml:space="preserve"> Quayle</w:t>
      </w:r>
      <w:r w:rsidR="00F1702D">
        <w:rPr>
          <w:rFonts w:ascii="Arial" w:hAnsi="Arial" w:cs="Arial"/>
          <w:bCs/>
          <w:color w:val="000000"/>
          <w:sz w:val="24"/>
          <w:szCs w:val="24"/>
        </w:rPr>
        <w:t>. Cllr Vince Hunt’s apologies were also noted</w:t>
      </w:r>
    </w:p>
    <w:p w14:paraId="0AC39A6C" w14:textId="560E178A" w:rsidR="0010432C" w:rsidRPr="000976FD" w:rsidRDefault="00765211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B724FE" w:rsidRPr="0041711B">
        <w:rPr>
          <w:rFonts w:ascii="Arial" w:hAnsi="Arial" w:cs="Arial"/>
          <w:b/>
          <w:color w:val="000000"/>
          <w:sz w:val="24"/>
          <w:szCs w:val="24"/>
        </w:rPr>
        <w:t>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1702D">
        <w:rPr>
          <w:rFonts w:ascii="Arial" w:hAnsi="Arial" w:cs="Arial"/>
          <w:b/>
          <w:color w:val="000000"/>
          <w:sz w:val="24"/>
          <w:szCs w:val="24"/>
        </w:rPr>
        <w:t>–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1702D" w:rsidRPr="00F1702D">
        <w:rPr>
          <w:rFonts w:ascii="Arial" w:hAnsi="Arial" w:cs="Arial"/>
          <w:bCs/>
          <w:color w:val="000000"/>
          <w:sz w:val="24"/>
          <w:szCs w:val="24"/>
        </w:rPr>
        <w:t xml:space="preserve">Cllr Maurice Jones </w:t>
      </w:r>
      <w:r w:rsidR="00F1702D">
        <w:rPr>
          <w:rFonts w:ascii="Arial" w:hAnsi="Arial" w:cs="Arial"/>
          <w:color w:val="000000"/>
          <w:sz w:val="24"/>
          <w:szCs w:val="24"/>
        </w:rPr>
        <w:t xml:space="preserve">declared an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interest </w:t>
      </w:r>
      <w:r w:rsidR="00F1702D">
        <w:rPr>
          <w:rFonts w:ascii="Arial" w:hAnsi="Arial" w:cs="Arial"/>
          <w:color w:val="000000"/>
          <w:sz w:val="24"/>
          <w:szCs w:val="24"/>
        </w:rPr>
        <w:t xml:space="preserve">in item </w:t>
      </w:r>
      <w:r w:rsidR="009E22D7">
        <w:rPr>
          <w:rFonts w:ascii="Arial" w:hAnsi="Arial" w:cs="Arial"/>
          <w:color w:val="000000"/>
          <w:sz w:val="24"/>
          <w:szCs w:val="24"/>
        </w:rPr>
        <w:t xml:space="preserve">8d. </w:t>
      </w:r>
      <w:r w:rsidR="00E91429">
        <w:rPr>
          <w:rFonts w:ascii="Arial" w:hAnsi="Arial" w:cs="Arial"/>
          <w:color w:val="000000"/>
          <w:sz w:val="24"/>
          <w:szCs w:val="24"/>
        </w:rPr>
        <w:t>There</w:t>
      </w:r>
      <w:r w:rsidR="009E22D7">
        <w:rPr>
          <w:rFonts w:ascii="Arial" w:hAnsi="Arial" w:cs="Arial"/>
          <w:color w:val="000000"/>
          <w:sz w:val="24"/>
          <w:szCs w:val="24"/>
        </w:rPr>
        <w:t xml:space="preserve"> were no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2A2844" w14:textId="72162E50" w:rsidR="0010432C" w:rsidRPr="0041711B" w:rsidRDefault="00B724FE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9E22D7" w:rsidRPr="009E22D7">
        <w:rPr>
          <w:rFonts w:ascii="Arial" w:hAnsi="Arial" w:cs="Arial"/>
          <w:bCs/>
          <w:color w:val="000000"/>
          <w:sz w:val="24"/>
          <w:szCs w:val="24"/>
        </w:rPr>
        <w:t>Council unanimously</w:t>
      </w:r>
      <w:r w:rsidR="009E22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approve</w:t>
      </w:r>
      <w:r w:rsidR="009E22D7">
        <w:rPr>
          <w:rFonts w:ascii="Arial" w:hAnsi="Arial" w:cs="Arial"/>
          <w:color w:val="000000"/>
          <w:sz w:val="24"/>
          <w:szCs w:val="24"/>
        </w:rPr>
        <w:t>d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9E22D7">
        <w:rPr>
          <w:rFonts w:ascii="Arial" w:hAnsi="Arial" w:cs="Arial"/>
          <w:color w:val="000000"/>
          <w:sz w:val="24"/>
          <w:szCs w:val="24"/>
        </w:rPr>
        <w:t>M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5E127C">
        <w:rPr>
          <w:rFonts w:ascii="Arial" w:hAnsi="Arial" w:cs="Arial"/>
          <w:color w:val="000000"/>
          <w:sz w:val="24"/>
          <w:szCs w:val="24"/>
        </w:rPr>
        <w:t>5</w:t>
      </w:r>
      <w:r w:rsidR="008648F5" w:rsidRPr="008648F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8648F5">
        <w:rPr>
          <w:rFonts w:ascii="Arial" w:hAnsi="Arial" w:cs="Arial"/>
          <w:color w:val="000000"/>
          <w:sz w:val="24"/>
          <w:szCs w:val="24"/>
        </w:rPr>
        <w:t xml:space="preserve"> </w:t>
      </w:r>
      <w:r w:rsidR="00A67FCD">
        <w:rPr>
          <w:rFonts w:ascii="Arial" w:hAnsi="Arial" w:cs="Arial"/>
          <w:color w:val="000000"/>
          <w:sz w:val="24"/>
          <w:szCs w:val="24"/>
        </w:rPr>
        <w:t>March</w:t>
      </w:r>
      <w:r w:rsidR="008648F5">
        <w:rPr>
          <w:rFonts w:ascii="Arial" w:hAnsi="Arial" w:cs="Arial"/>
          <w:color w:val="000000"/>
          <w:sz w:val="24"/>
          <w:szCs w:val="24"/>
        </w:rPr>
        <w:t xml:space="preserve"> 2024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050D5F26" w14:textId="6A0758BC" w:rsidR="00AD0EDE" w:rsidRPr="002F160C" w:rsidRDefault="00B724FE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2F160C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  <w:r w:rsidR="002F160C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2F160C" w:rsidRPr="002F16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F160C">
        <w:rPr>
          <w:rFonts w:ascii="Arial" w:hAnsi="Arial" w:cs="Arial"/>
          <w:color w:val="000000"/>
          <w:sz w:val="24"/>
          <w:szCs w:val="24"/>
        </w:rPr>
        <w:t>3</w:t>
      </w:r>
      <w:r w:rsidR="002F160C" w:rsidRPr="002F160C">
        <w:rPr>
          <w:rFonts w:ascii="Arial" w:hAnsi="Arial" w:cs="Arial"/>
          <w:color w:val="000000"/>
          <w:sz w:val="24"/>
          <w:szCs w:val="24"/>
        </w:rPr>
        <w:t xml:space="preserve"> members of the </w:t>
      </w:r>
      <w:r w:rsidR="002F160C">
        <w:rPr>
          <w:rFonts w:ascii="Arial" w:hAnsi="Arial" w:cs="Arial"/>
          <w:color w:val="000000"/>
          <w:sz w:val="24"/>
          <w:szCs w:val="24"/>
        </w:rPr>
        <w:t xml:space="preserve">public </w:t>
      </w:r>
      <w:r w:rsidR="00536A7C">
        <w:rPr>
          <w:rFonts w:ascii="Arial" w:hAnsi="Arial" w:cs="Arial"/>
          <w:color w:val="000000"/>
          <w:sz w:val="24"/>
          <w:szCs w:val="24"/>
        </w:rPr>
        <w:t xml:space="preserve">spoke regarding planning application </w:t>
      </w:r>
      <w:r w:rsidR="00CD23C4" w:rsidRPr="00CD23C4">
        <w:rPr>
          <w:rFonts w:ascii="Arial" w:hAnsi="Arial" w:cs="Arial"/>
          <w:sz w:val="24"/>
          <w:szCs w:val="24"/>
        </w:rPr>
        <w:t>24/01231/FUL</w:t>
      </w:r>
    </w:p>
    <w:p w14:paraId="54ED5101" w14:textId="06006049" w:rsidR="005C1FE4" w:rsidRPr="00AD0EDE" w:rsidRDefault="00C04450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4B5E2047" w:rsidR="00C04450" w:rsidRPr="00C04450" w:rsidRDefault="00DD677E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</w:t>
      </w:r>
      <w:r w:rsidR="005E127C">
        <w:rPr>
          <w:rFonts w:ascii="Arial" w:hAnsi="Arial" w:cs="Arial"/>
          <w:color w:val="000000"/>
          <w:sz w:val="24"/>
          <w:szCs w:val="24"/>
        </w:rPr>
        <w:t>Shropshire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Council)</w:t>
      </w:r>
      <w:r w:rsidR="00CD23C4">
        <w:rPr>
          <w:rFonts w:ascii="Arial" w:hAnsi="Arial" w:cs="Arial"/>
          <w:color w:val="000000"/>
          <w:sz w:val="24"/>
          <w:szCs w:val="24"/>
        </w:rPr>
        <w:t>, no report was available</w:t>
      </w:r>
    </w:p>
    <w:p w14:paraId="1981E4CC" w14:textId="5332A569" w:rsidR="006372D2" w:rsidRPr="00CD23C4" w:rsidRDefault="00DD677E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</w:t>
      </w:r>
      <w:r w:rsidR="00CD23C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CD23C4" w:rsidRPr="00CD23C4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CD23C4">
        <w:rPr>
          <w:rFonts w:ascii="Arial" w:hAnsi="Arial" w:cs="Arial"/>
          <w:bCs/>
          <w:color w:val="000000"/>
          <w:sz w:val="24"/>
          <w:szCs w:val="24"/>
        </w:rPr>
        <w:t xml:space="preserve"> noted the report</w:t>
      </w:r>
    </w:p>
    <w:p w14:paraId="7659F6F0" w14:textId="6F7338F2" w:rsidR="00F203C9" w:rsidRDefault="00DD677E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</w:t>
      </w:r>
      <w:r w:rsidR="007A671B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7A671B" w:rsidRPr="007A671B">
        <w:rPr>
          <w:rFonts w:ascii="Arial" w:hAnsi="Arial" w:cs="Arial"/>
          <w:bCs/>
          <w:color w:val="000000"/>
          <w:sz w:val="24"/>
          <w:szCs w:val="24"/>
        </w:rPr>
        <w:t>including SVWMS consultation</w:t>
      </w:r>
      <w:r w:rsidR="00732AE2">
        <w:rPr>
          <w:rFonts w:ascii="Arial" w:hAnsi="Arial" w:cs="Arial"/>
          <w:bCs/>
          <w:color w:val="000000"/>
          <w:sz w:val="24"/>
          <w:szCs w:val="24"/>
        </w:rPr>
        <w:t xml:space="preserve">. Council noted the consultation and agreed to delegate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authority</w:t>
      </w:r>
      <w:r w:rsidR="00732AE2">
        <w:rPr>
          <w:rFonts w:ascii="Arial" w:hAnsi="Arial" w:cs="Arial"/>
          <w:bCs/>
          <w:color w:val="000000"/>
          <w:sz w:val="24"/>
          <w:szCs w:val="24"/>
        </w:rPr>
        <w:t xml:space="preserve"> to the Chairman </w:t>
      </w:r>
      <w:r w:rsidR="009F209E">
        <w:rPr>
          <w:rFonts w:ascii="Arial" w:hAnsi="Arial" w:cs="Arial"/>
          <w:bCs/>
          <w:color w:val="000000"/>
          <w:sz w:val="24"/>
          <w:szCs w:val="24"/>
        </w:rPr>
        <w:t xml:space="preserve">and the Flood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Protection</w:t>
      </w:r>
      <w:r w:rsidR="009F20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0D27">
        <w:rPr>
          <w:rFonts w:ascii="Arial" w:hAnsi="Arial" w:cs="Arial"/>
          <w:bCs/>
          <w:color w:val="000000"/>
          <w:sz w:val="24"/>
          <w:szCs w:val="24"/>
        </w:rPr>
        <w:t xml:space="preserve">Working </w:t>
      </w:r>
      <w:r w:rsidR="009F209E">
        <w:rPr>
          <w:rFonts w:ascii="Arial" w:hAnsi="Arial" w:cs="Arial"/>
          <w:bCs/>
          <w:color w:val="000000"/>
          <w:sz w:val="24"/>
          <w:szCs w:val="24"/>
        </w:rPr>
        <w:t xml:space="preserve">Group </w:t>
      </w:r>
      <w:r w:rsidR="00732AE2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391BA5">
        <w:rPr>
          <w:rFonts w:ascii="Arial" w:hAnsi="Arial" w:cs="Arial"/>
          <w:bCs/>
          <w:color w:val="000000"/>
          <w:sz w:val="24"/>
          <w:szCs w:val="24"/>
        </w:rPr>
        <w:t xml:space="preserve">prepare and submit a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response</w:t>
      </w:r>
    </w:p>
    <w:p w14:paraId="38649D0B" w14:textId="0E4B4005" w:rsidR="003F6F23" w:rsidRPr="00FC28CD" w:rsidRDefault="003F6F23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</w:t>
      </w:r>
      <w:r w:rsidR="00680FBF">
        <w:rPr>
          <w:rFonts w:ascii="Arial" w:hAnsi="Arial" w:cs="Arial"/>
          <w:b/>
          <w:color w:val="000000"/>
          <w:sz w:val="24"/>
          <w:szCs w:val="24"/>
        </w:rPr>
        <w:t>nsider and agree agenda for Annual Parish Meeting</w:t>
      </w:r>
      <w:r w:rsidR="001C2CCC">
        <w:rPr>
          <w:rFonts w:ascii="Arial" w:hAnsi="Arial" w:cs="Arial"/>
          <w:b/>
          <w:color w:val="000000"/>
          <w:sz w:val="24"/>
          <w:szCs w:val="24"/>
        </w:rPr>
        <w:t xml:space="preserve"> 2024</w:t>
      </w:r>
      <w:r w:rsidR="00FC28C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391BA5">
        <w:rPr>
          <w:rFonts w:ascii="Arial" w:hAnsi="Arial" w:cs="Arial"/>
          <w:bCs/>
          <w:color w:val="000000"/>
          <w:sz w:val="24"/>
          <w:szCs w:val="24"/>
        </w:rPr>
        <w:t>Council agreed the d</w:t>
      </w:r>
      <w:r w:rsidR="00E44523" w:rsidRPr="00FC28CD">
        <w:rPr>
          <w:rFonts w:ascii="Arial" w:hAnsi="Arial" w:cs="Arial"/>
          <w:bCs/>
          <w:color w:val="000000"/>
          <w:sz w:val="24"/>
          <w:szCs w:val="24"/>
        </w:rPr>
        <w:t>raft</w:t>
      </w:r>
      <w:r w:rsidR="00FC28CD" w:rsidRPr="00FC28CD">
        <w:rPr>
          <w:rFonts w:ascii="Arial" w:hAnsi="Arial" w:cs="Arial"/>
          <w:bCs/>
          <w:color w:val="000000"/>
          <w:sz w:val="24"/>
          <w:szCs w:val="24"/>
        </w:rPr>
        <w:t xml:space="preserve"> agenda</w:t>
      </w:r>
    </w:p>
    <w:p w14:paraId="3A0C39DC" w14:textId="77777777" w:rsidR="0084633B" w:rsidRDefault="0084633B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1E9F1BCF" w14:textId="604E0162" w:rsidR="00C668E4" w:rsidRPr="004651BB" w:rsidRDefault="00DD677E" w:rsidP="00920E3A">
      <w:pPr>
        <w:pStyle w:val="Title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651BB">
        <w:rPr>
          <w:rFonts w:ascii="Arial" w:hAnsi="Arial" w:cs="Arial"/>
          <w:bCs/>
          <w:color w:val="000000"/>
          <w:sz w:val="24"/>
          <w:szCs w:val="24"/>
        </w:rPr>
        <w:t xml:space="preserve">To receive a </w:t>
      </w:r>
      <w:r w:rsidR="00F24172" w:rsidRPr="004651BB">
        <w:rPr>
          <w:rFonts w:ascii="Arial" w:hAnsi="Arial" w:cs="Arial"/>
          <w:bCs/>
          <w:color w:val="000000"/>
          <w:sz w:val="24"/>
          <w:szCs w:val="24"/>
        </w:rPr>
        <w:t>Police</w:t>
      </w:r>
      <w:r w:rsidR="00FD2555" w:rsidRPr="004651BB">
        <w:rPr>
          <w:rFonts w:ascii="Arial" w:hAnsi="Arial" w:cs="Arial"/>
          <w:bCs/>
          <w:color w:val="000000"/>
          <w:sz w:val="24"/>
          <w:szCs w:val="24"/>
        </w:rPr>
        <w:t xml:space="preserve"> report</w:t>
      </w:r>
      <w:r w:rsidR="00316C85">
        <w:rPr>
          <w:rFonts w:ascii="Arial" w:hAnsi="Arial" w:cs="Arial"/>
          <w:bCs/>
          <w:color w:val="000000"/>
          <w:sz w:val="24"/>
          <w:szCs w:val="24"/>
        </w:rPr>
        <w:t xml:space="preserve"> – note SNT newsletter </w:t>
      </w:r>
      <w:r w:rsidR="00391BA5">
        <w:rPr>
          <w:rFonts w:ascii="Arial" w:hAnsi="Arial" w:cs="Arial"/>
          <w:bCs/>
          <w:color w:val="000000"/>
          <w:sz w:val="24"/>
          <w:szCs w:val="24"/>
        </w:rPr>
        <w:t>–</w:t>
      </w:r>
      <w:r w:rsidR="00316C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circulated</w:t>
      </w:r>
      <w:r w:rsidR="00391BA5">
        <w:rPr>
          <w:rFonts w:ascii="Arial" w:hAnsi="Arial" w:cs="Arial"/>
          <w:bCs/>
          <w:color w:val="000000"/>
          <w:sz w:val="24"/>
          <w:szCs w:val="24"/>
        </w:rPr>
        <w:t xml:space="preserve"> – no further report was supplied</w:t>
      </w:r>
    </w:p>
    <w:p w14:paraId="6014FEBD" w14:textId="1682251F" w:rsidR="00560F38" w:rsidRPr="00391BA5" w:rsidRDefault="00D52E8B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  <w:r w:rsidR="00391BA5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391BA5" w:rsidRPr="00391BA5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025746">
        <w:rPr>
          <w:rFonts w:ascii="Arial" w:hAnsi="Arial" w:cs="Arial"/>
          <w:bCs/>
          <w:color w:val="000000"/>
          <w:sz w:val="24"/>
          <w:szCs w:val="24"/>
        </w:rPr>
        <w:t xml:space="preserve">agreed to install the VAS in Knockin Heath as a matter of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urgency and</w:t>
      </w:r>
      <w:r w:rsidR="0095540A">
        <w:rPr>
          <w:rFonts w:ascii="Arial" w:hAnsi="Arial" w:cs="Arial"/>
          <w:bCs/>
          <w:color w:val="000000"/>
          <w:sz w:val="24"/>
          <w:szCs w:val="24"/>
        </w:rPr>
        <w:t xml:space="preserve"> agreed that no further action would be taken in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respect</w:t>
      </w:r>
      <w:r w:rsidR="0095540A">
        <w:rPr>
          <w:rFonts w:ascii="Arial" w:hAnsi="Arial" w:cs="Arial"/>
          <w:bCs/>
          <w:color w:val="000000"/>
          <w:sz w:val="24"/>
          <w:szCs w:val="24"/>
        </w:rPr>
        <w:t xml:space="preserve"> of the </w:t>
      </w:r>
      <w:proofErr w:type="spellStart"/>
      <w:r w:rsidR="00DF0713">
        <w:rPr>
          <w:rFonts w:ascii="Arial" w:hAnsi="Arial" w:cs="Arial"/>
          <w:bCs/>
          <w:color w:val="000000"/>
          <w:sz w:val="24"/>
          <w:szCs w:val="24"/>
        </w:rPr>
        <w:t>Green</w:t>
      </w:r>
      <w:r w:rsidR="005E127C">
        <w:rPr>
          <w:rFonts w:ascii="Arial" w:hAnsi="Arial" w:cs="Arial"/>
          <w:bCs/>
          <w:color w:val="000000"/>
          <w:sz w:val="24"/>
          <w:szCs w:val="24"/>
        </w:rPr>
        <w:t>G</w:t>
      </w:r>
      <w:r w:rsidR="00DF0713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="00DF0713">
        <w:rPr>
          <w:rFonts w:ascii="Arial" w:hAnsi="Arial" w:cs="Arial"/>
          <w:bCs/>
          <w:color w:val="000000"/>
          <w:sz w:val="24"/>
          <w:szCs w:val="24"/>
        </w:rPr>
        <w:t xml:space="preserve"> plans for pylons.</w:t>
      </w:r>
      <w:r w:rsidR="0081729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ACAB378" w14:textId="4B2C4756" w:rsidR="005669F7" w:rsidRPr="00D52FB3" w:rsidRDefault="005669F7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Bollards at Parish Hall/playing field – agree next steps</w:t>
      </w:r>
      <w:r w:rsidR="00DF07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2FB3">
        <w:rPr>
          <w:rFonts w:ascii="Arial" w:hAnsi="Arial" w:cs="Arial"/>
          <w:b/>
          <w:color w:val="000000"/>
          <w:sz w:val="24"/>
          <w:szCs w:val="24"/>
        </w:rPr>
        <w:t>–</w:t>
      </w:r>
      <w:r w:rsidR="00DF07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91429" w:rsidRPr="00D52FB3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D52FB3" w:rsidRPr="00D52FB3">
        <w:rPr>
          <w:rFonts w:ascii="Arial" w:hAnsi="Arial" w:cs="Arial"/>
          <w:bCs/>
          <w:color w:val="000000"/>
          <w:sz w:val="24"/>
          <w:szCs w:val="24"/>
        </w:rPr>
        <w:t xml:space="preserve"> agreed</w:t>
      </w:r>
      <w:r w:rsidR="00D52F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52FB3" w:rsidRPr="00D52FB3">
        <w:rPr>
          <w:rFonts w:ascii="Arial" w:hAnsi="Arial" w:cs="Arial"/>
          <w:bCs/>
          <w:color w:val="000000"/>
          <w:sz w:val="24"/>
          <w:szCs w:val="24"/>
        </w:rPr>
        <w:t>to work with</w:t>
      </w:r>
      <w:r w:rsidR="00D52FB3">
        <w:rPr>
          <w:rFonts w:ascii="Arial" w:hAnsi="Arial" w:cs="Arial"/>
          <w:bCs/>
          <w:color w:val="000000"/>
          <w:sz w:val="24"/>
          <w:szCs w:val="24"/>
        </w:rPr>
        <w:t xml:space="preserve"> the Parish Hall</w:t>
      </w:r>
      <w:r w:rsidR="00261D0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844D4">
        <w:rPr>
          <w:rFonts w:ascii="Arial" w:hAnsi="Arial" w:cs="Arial"/>
          <w:bCs/>
          <w:color w:val="000000"/>
          <w:sz w:val="24"/>
          <w:szCs w:val="24"/>
        </w:rPr>
        <w:t xml:space="preserve">and grounds maintenance </w:t>
      </w:r>
      <w:r w:rsidR="002D2E16">
        <w:rPr>
          <w:rFonts w:ascii="Arial" w:hAnsi="Arial" w:cs="Arial"/>
          <w:bCs/>
          <w:color w:val="000000"/>
          <w:sz w:val="24"/>
          <w:szCs w:val="24"/>
        </w:rPr>
        <w:t xml:space="preserve">contractor </w:t>
      </w:r>
      <w:r w:rsidR="00261D04">
        <w:rPr>
          <w:rFonts w:ascii="Arial" w:hAnsi="Arial" w:cs="Arial"/>
          <w:bCs/>
          <w:color w:val="000000"/>
          <w:sz w:val="24"/>
          <w:szCs w:val="24"/>
        </w:rPr>
        <w:t xml:space="preserve">to re-instate the bollards, with either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concrete</w:t>
      </w:r>
      <w:r w:rsidR="00D1089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61D04">
        <w:rPr>
          <w:rFonts w:ascii="Arial" w:hAnsi="Arial" w:cs="Arial"/>
          <w:bCs/>
          <w:color w:val="000000"/>
          <w:sz w:val="24"/>
          <w:szCs w:val="24"/>
        </w:rPr>
        <w:t xml:space="preserve">wood </w:t>
      </w:r>
      <w:r w:rsidR="00D10899">
        <w:rPr>
          <w:rFonts w:ascii="Arial" w:hAnsi="Arial" w:cs="Arial"/>
          <w:bCs/>
          <w:color w:val="000000"/>
          <w:sz w:val="24"/>
          <w:szCs w:val="24"/>
        </w:rPr>
        <w:t xml:space="preserve">or other materials, </w:t>
      </w:r>
      <w:r w:rsidR="00261D04">
        <w:rPr>
          <w:rFonts w:ascii="Arial" w:hAnsi="Arial" w:cs="Arial"/>
          <w:bCs/>
          <w:color w:val="000000"/>
          <w:sz w:val="24"/>
          <w:szCs w:val="24"/>
        </w:rPr>
        <w:t xml:space="preserve">depending on quotes, and to include the </w:t>
      </w:r>
      <w:r w:rsidR="004B085F">
        <w:rPr>
          <w:rFonts w:ascii="Arial" w:hAnsi="Arial" w:cs="Arial"/>
          <w:bCs/>
          <w:color w:val="000000"/>
          <w:sz w:val="24"/>
          <w:szCs w:val="24"/>
        </w:rPr>
        <w:t xml:space="preserve">removal of the gate entrance by the play area to be </w:t>
      </w:r>
      <w:r w:rsidR="00E91429">
        <w:rPr>
          <w:rFonts w:ascii="Arial" w:hAnsi="Arial" w:cs="Arial"/>
          <w:bCs/>
          <w:color w:val="000000"/>
          <w:sz w:val="24"/>
          <w:szCs w:val="24"/>
        </w:rPr>
        <w:t>replaced</w:t>
      </w:r>
      <w:r w:rsidR="004B085F">
        <w:rPr>
          <w:rFonts w:ascii="Arial" w:hAnsi="Arial" w:cs="Arial"/>
          <w:bCs/>
          <w:color w:val="000000"/>
          <w:sz w:val="24"/>
          <w:szCs w:val="24"/>
        </w:rPr>
        <w:t xml:space="preserve"> with a fence</w:t>
      </w:r>
      <w:r w:rsidR="006E409B">
        <w:rPr>
          <w:rFonts w:ascii="Arial" w:hAnsi="Arial" w:cs="Arial"/>
          <w:bCs/>
          <w:color w:val="000000"/>
          <w:sz w:val="24"/>
          <w:szCs w:val="24"/>
        </w:rPr>
        <w:t xml:space="preserve">, and to request the maintenance contractor to scrape back the field so that the </w:t>
      </w:r>
      <w:proofErr w:type="spellStart"/>
      <w:r w:rsidR="006E409B">
        <w:rPr>
          <w:rFonts w:ascii="Arial" w:hAnsi="Arial" w:cs="Arial"/>
          <w:bCs/>
          <w:color w:val="000000"/>
          <w:sz w:val="24"/>
          <w:szCs w:val="24"/>
        </w:rPr>
        <w:t>grasscrete</w:t>
      </w:r>
      <w:proofErr w:type="spellEnd"/>
      <w:r w:rsidR="006E409B">
        <w:rPr>
          <w:rFonts w:ascii="Arial" w:hAnsi="Arial" w:cs="Arial"/>
          <w:bCs/>
          <w:color w:val="000000"/>
          <w:sz w:val="24"/>
          <w:szCs w:val="24"/>
        </w:rPr>
        <w:t xml:space="preserve"> carpark area was more clearly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delineated</w:t>
      </w:r>
    </w:p>
    <w:p w14:paraId="6232CFC0" w14:textId="084C6538" w:rsidR="009F5ECE" w:rsidRPr="009F5ECE" w:rsidRDefault="009F5ECE" w:rsidP="00920E3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Flagpole –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2D2E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F5ECE">
        <w:rPr>
          <w:rFonts w:ascii="Arial" w:hAnsi="Arial" w:cs="Arial"/>
          <w:bCs/>
          <w:color w:val="000000"/>
          <w:sz w:val="24"/>
          <w:szCs w:val="24"/>
        </w:rPr>
        <w:t>formally re-adopt</w:t>
      </w:r>
      <w:r w:rsidR="002D2E16">
        <w:rPr>
          <w:rFonts w:ascii="Arial" w:hAnsi="Arial" w:cs="Arial"/>
          <w:bCs/>
          <w:color w:val="000000"/>
          <w:sz w:val="24"/>
          <w:szCs w:val="24"/>
        </w:rPr>
        <w:t>ed</w:t>
      </w:r>
      <w:r w:rsidRPr="009F5ECE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E44523" w:rsidRPr="009F5ECE">
        <w:rPr>
          <w:rFonts w:ascii="Arial" w:hAnsi="Arial" w:cs="Arial"/>
          <w:bCs/>
          <w:color w:val="000000"/>
          <w:sz w:val="24"/>
          <w:szCs w:val="24"/>
        </w:rPr>
        <w:t>flagpole</w:t>
      </w:r>
      <w:r w:rsidRPr="009F5ECE">
        <w:rPr>
          <w:rFonts w:ascii="Arial" w:hAnsi="Arial" w:cs="Arial"/>
          <w:bCs/>
          <w:color w:val="000000"/>
          <w:sz w:val="24"/>
          <w:szCs w:val="24"/>
        </w:rPr>
        <w:t xml:space="preserve"> and agree</w:t>
      </w:r>
      <w:r w:rsidR="002D2E16">
        <w:rPr>
          <w:rFonts w:ascii="Arial" w:hAnsi="Arial" w:cs="Arial"/>
          <w:bCs/>
          <w:color w:val="000000"/>
          <w:sz w:val="24"/>
          <w:szCs w:val="24"/>
        </w:rPr>
        <w:t>d</w:t>
      </w:r>
      <w:r w:rsidRPr="009F5ECE">
        <w:rPr>
          <w:rFonts w:ascii="Arial" w:hAnsi="Arial" w:cs="Arial"/>
          <w:bCs/>
          <w:color w:val="000000"/>
          <w:sz w:val="24"/>
          <w:szCs w:val="24"/>
        </w:rPr>
        <w:t xml:space="preserve"> to seek quotes for repairs</w:t>
      </w:r>
      <w:r w:rsidR="002D2E16">
        <w:rPr>
          <w:rFonts w:ascii="Arial" w:hAnsi="Arial" w:cs="Arial"/>
          <w:bCs/>
          <w:color w:val="000000"/>
          <w:sz w:val="24"/>
          <w:szCs w:val="24"/>
        </w:rPr>
        <w:t xml:space="preserve"> or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replacement</w:t>
      </w:r>
    </w:p>
    <w:p w14:paraId="1E77DC35" w14:textId="389896FE" w:rsidR="009B2B59" w:rsidRPr="004B2619" w:rsidRDefault="00BB7288" w:rsidP="00920E3A">
      <w:pPr>
        <w:pStyle w:val="ListParagraph"/>
        <w:numPr>
          <w:ilvl w:val="0"/>
          <w:numId w:val="3"/>
        </w:numPr>
        <w:spacing w:line="240" w:lineRule="auto"/>
        <w:ind w:left="113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7726B0" w:rsidRPr="007726B0">
        <w:rPr>
          <w:rFonts w:ascii="Arial" w:hAnsi="Arial" w:cs="Arial"/>
          <w:b/>
          <w:bCs/>
          <w:color w:val="000000"/>
          <w:sz w:val="24"/>
          <w:szCs w:val="24"/>
        </w:rPr>
        <w:t>orrespondence including those requiring decision</w:t>
      </w:r>
    </w:p>
    <w:p w14:paraId="1EDA8416" w14:textId="30CC8751" w:rsidR="00EC52CB" w:rsidRDefault="00B10241" w:rsidP="00920E3A">
      <w:pPr>
        <w:pStyle w:val="ListParagraph"/>
        <w:numPr>
          <w:ilvl w:val="1"/>
          <w:numId w:val="3"/>
        </w:numPr>
        <w:spacing w:line="240" w:lineRule="auto"/>
        <w:ind w:left="1843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Environmental Maintena</w:t>
      </w:r>
      <w:r w:rsidR="005E127C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ce </w:t>
      </w:r>
      <w:r w:rsidR="00E44523">
        <w:rPr>
          <w:rFonts w:ascii="Arial" w:hAnsi="Arial" w:cs="Arial"/>
          <w:color w:val="000000"/>
          <w:sz w:val="24"/>
          <w:szCs w:val="24"/>
        </w:rPr>
        <w:t>Grants</w:t>
      </w:r>
      <w:r w:rsidR="0001065B" w:rsidRPr="000106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1065B">
        <w:rPr>
          <w:rFonts w:ascii="Arial" w:hAnsi="Arial" w:cs="Arial"/>
          <w:bCs/>
          <w:color w:val="000000"/>
          <w:sz w:val="24"/>
          <w:szCs w:val="24"/>
        </w:rPr>
        <w:t>- Council also agreed to pursue the installation of Parish ‘gates’</w:t>
      </w:r>
    </w:p>
    <w:p w14:paraId="4D1FD647" w14:textId="6059FCBF" w:rsidR="00A22520" w:rsidRDefault="00EC52CB" w:rsidP="00920E3A">
      <w:pPr>
        <w:pStyle w:val="ListParagraph"/>
        <w:numPr>
          <w:ilvl w:val="1"/>
          <w:numId w:val="3"/>
        </w:numPr>
        <w:spacing w:line="240" w:lineRule="auto"/>
        <w:ind w:left="1843"/>
        <w:jc w:val="left"/>
        <w:rPr>
          <w:rFonts w:ascii="Arial" w:hAnsi="Arial" w:cs="Arial"/>
          <w:color w:val="000000"/>
          <w:sz w:val="24"/>
          <w:szCs w:val="24"/>
        </w:rPr>
      </w:pPr>
      <w:r w:rsidRPr="00EC52CB">
        <w:rPr>
          <w:rFonts w:ascii="Arial" w:hAnsi="Arial" w:cs="Arial"/>
          <w:color w:val="000000"/>
          <w:sz w:val="24"/>
          <w:szCs w:val="24"/>
        </w:rPr>
        <w:t>Green Bin and Recycling centres consultation</w:t>
      </w:r>
      <w:r w:rsidR="00E47FF0">
        <w:rPr>
          <w:rFonts w:ascii="Arial" w:hAnsi="Arial" w:cs="Arial"/>
          <w:color w:val="000000"/>
          <w:sz w:val="24"/>
          <w:szCs w:val="24"/>
        </w:rPr>
        <w:t xml:space="preserve"> – circulated</w:t>
      </w:r>
      <w:r w:rsidR="0001065B">
        <w:rPr>
          <w:rFonts w:ascii="Arial" w:hAnsi="Arial" w:cs="Arial"/>
          <w:color w:val="000000"/>
          <w:sz w:val="24"/>
          <w:szCs w:val="24"/>
        </w:rPr>
        <w:t xml:space="preserve"> – Council </w:t>
      </w:r>
      <w:r w:rsidR="00164D45">
        <w:rPr>
          <w:rFonts w:ascii="Arial" w:hAnsi="Arial" w:cs="Arial"/>
          <w:color w:val="000000"/>
          <w:sz w:val="24"/>
          <w:szCs w:val="24"/>
        </w:rPr>
        <w:t xml:space="preserve">agreed to </w:t>
      </w:r>
      <w:r w:rsidR="00C24448">
        <w:rPr>
          <w:rFonts w:ascii="Arial" w:hAnsi="Arial" w:cs="Arial"/>
          <w:color w:val="000000"/>
          <w:sz w:val="24"/>
          <w:szCs w:val="24"/>
        </w:rPr>
        <w:t>respond</w:t>
      </w:r>
      <w:r w:rsidR="00164D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64D45">
        <w:rPr>
          <w:rFonts w:ascii="Arial" w:hAnsi="Arial" w:cs="Arial"/>
          <w:color w:val="000000"/>
          <w:sz w:val="24"/>
          <w:szCs w:val="24"/>
        </w:rPr>
        <w:t xml:space="preserve">in </w:t>
      </w:r>
      <w:r w:rsidR="001E0F83">
        <w:rPr>
          <w:rFonts w:ascii="Arial" w:hAnsi="Arial" w:cs="Arial"/>
          <w:color w:val="000000"/>
          <w:sz w:val="24"/>
          <w:szCs w:val="24"/>
        </w:rPr>
        <w:t>particular</w:t>
      </w:r>
      <w:r w:rsidR="00164D45">
        <w:rPr>
          <w:rFonts w:ascii="Arial" w:hAnsi="Arial" w:cs="Arial"/>
          <w:color w:val="000000"/>
          <w:sz w:val="24"/>
          <w:szCs w:val="24"/>
        </w:rPr>
        <w:t xml:space="preserve"> to</w:t>
      </w:r>
      <w:proofErr w:type="gramEnd"/>
      <w:r w:rsidR="00164D45">
        <w:rPr>
          <w:rFonts w:ascii="Arial" w:hAnsi="Arial" w:cs="Arial"/>
          <w:color w:val="000000"/>
          <w:sz w:val="24"/>
          <w:szCs w:val="24"/>
        </w:rPr>
        <w:t xml:space="preserve"> object to the closure of recycling centres</w:t>
      </w:r>
    </w:p>
    <w:p w14:paraId="279BCDF4" w14:textId="4D248E36" w:rsidR="005E127C" w:rsidRDefault="0034605A" w:rsidP="00920E3A">
      <w:pPr>
        <w:pStyle w:val="ListParagraph"/>
        <w:numPr>
          <w:ilvl w:val="1"/>
          <w:numId w:val="3"/>
        </w:numPr>
        <w:spacing w:line="240" w:lineRule="auto"/>
        <w:ind w:left="1843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Project Gigabit</w:t>
      </w:r>
      <w:r w:rsidR="00164D45">
        <w:rPr>
          <w:rFonts w:ascii="Arial" w:hAnsi="Arial" w:cs="Arial"/>
          <w:color w:val="000000"/>
          <w:sz w:val="24"/>
          <w:szCs w:val="24"/>
        </w:rPr>
        <w:t xml:space="preserve"> – Council agreed to engage with the possible provider of a </w:t>
      </w:r>
      <w:r w:rsidR="00EA339A">
        <w:rPr>
          <w:rFonts w:ascii="Arial" w:hAnsi="Arial" w:cs="Arial"/>
          <w:color w:val="000000"/>
          <w:sz w:val="24"/>
          <w:szCs w:val="24"/>
        </w:rPr>
        <w:t xml:space="preserve">mobile signal tower </w:t>
      </w:r>
    </w:p>
    <w:p w14:paraId="652213B1" w14:textId="585A6A0B" w:rsidR="00F82417" w:rsidRDefault="005E127C" w:rsidP="00920E3A">
      <w:pPr>
        <w:pStyle w:val="ListParagraph"/>
        <w:numPr>
          <w:ilvl w:val="1"/>
          <w:numId w:val="3"/>
        </w:numPr>
        <w:spacing w:line="240" w:lineRule="auto"/>
        <w:ind w:left="1843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 agreed to</w:t>
      </w:r>
      <w:r w:rsidR="00EA339A">
        <w:rPr>
          <w:rFonts w:ascii="Arial" w:hAnsi="Arial" w:cs="Arial"/>
          <w:color w:val="000000"/>
          <w:sz w:val="24"/>
          <w:szCs w:val="24"/>
        </w:rPr>
        <w:t xml:space="preserve"> identify costs for the use of a gov.uk website address and </w:t>
      </w:r>
      <w:r w:rsidR="00C24448">
        <w:rPr>
          <w:rFonts w:ascii="Arial" w:hAnsi="Arial" w:cs="Arial"/>
          <w:color w:val="000000"/>
          <w:sz w:val="24"/>
          <w:szCs w:val="24"/>
        </w:rPr>
        <w:t>email</w:t>
      </w:r>
      <w:r w:rsidR="00EA339A">
        <w:rPr>
          <w:rFonts w:ascii="Arial" w:hAnsi="Arial" w:cs="Arial"/>
          <w:color w:val="000000"/>
          <w:sz w:val="24"/>
          <w:szCs w:val="24"/>
        </w:rPr>
        <w:t xml:space="preserve"> addresses</w:t>
      </w:r>
    </w:p>
    <w:p w14:paraId="2AA415A0" w14:textId="7DC606E1" w:rsidR="009D1844" w:rsidRDefault="00F82417" w:rsidP="00920E3A">
      <w:pPr>
        <w:pStyle w:val="ListParagraph"/>
        <w:numPr>
          <w:ilvl w:val="1"/>
          <w:numId w:val="3"/>
        </w:numPr>
        <w:spacing w:line="240" w:lineRule="auto"/>
        <w:ind w:left="1843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Council noted that a </w:t>
      </w:r>
      <w:r w:rsidR="00C24448">
        <w:rPr>
          <w:rFonts w:ascii="Arial" w:hAnsi="Arial" w:cs="Arial"/>
          <w:color w:val="000000"/>
          <w:sz w:val="24"/>
          <w:szCs w:val="24"/>
        </w:rPr>
        <w:t>meeting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24448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as being set up for </w:t>
      </w:r>
      <w:r w:rsidR="00C24448">
        <w:rPr>
          <w:rFonts w:ascii="Arial" w:hAnsi="Arial" w:cs="Arial"/>
          <w:color w:val="000000"/>
          <w:sz w:val="24"/>
          <w:szCs w:val="24"/>
        </w:rPr>
        <w:t>councils</w:t>
      </w:r>
      <w:r>
        <w:rPr>
          <w:rFonts w:ascii="Arial" w:hAnsi="Arial" w:cs="Arial"/>
          <w:color w:val="000000"/>
          <w:sz w:val="24"/>
          <w:szCs w:val="24"/>
        </w:rPr>
        <w:t xml:space="preserve"> in North Shropshire to </w:t>
      </w:r>
      <w:r w:rsidR="00C24448">
        <w:rPr>
          <w:rFonts w:ascii="Arial" w:hAnsi="Arial" w:cs="Arial"/>
          <w:color w:val="000000"/>
          <w:sz w:val="24"/>
          <w:szCs w:val="24"/>
        </w:rPr>
        <w:t>respond</w:t>
      </w:r>
      <w:r>
        <w:rPr>
          <w:rFonts w:ascii="Arial" w:hAnsi="Arial" w:cs="Arial"/>
          <w:color w:val="000000"/>
          <w:sz w:val="24"/>
          <w:szCs w:val="24"/>
        </w:rPr>
        <w:t xml:space="preserve"> collectively to the </w:t>
      </w:r>
      <w:r w:rsidR="00C24448">
        <w:rPr>
          <w:rFonts w:ascii="Arial" w:hAnsi="Arial" w:cs="Arial"/>
          <w:color w:val="000000"/>
          <w:sz w:val="24"/>
          <w:szCs w:val="24"/>
        </w:rPr>
        <w:t>consultation</w:t>
      </w:r>
      <w:r>
        <w:rPr>
          <w:rFonts w:ascii="Arial" w:hAnsi="Arial" w:cs="Arial"/>
          <w:color w:val="000000"/>
          <w:sz w:val="24"/>
          <w:szCs w:val="24"/>
        </w:rPr>
        <w:t xml:space="preserve"> on savings proposals from Shropshire </w:t>
      </w:r>
      <w:r w:rsidR="00C24448">
        <w:rPr>
          <w:rFonts w:ascii="Arial" w:hAnsi="Arial" w:cs="Arial"/>
          <w:color w:val="000000"/>
          <w:sz w:val="24"/>
          <w:szCs w:val="24"/>
        </w:rPr>
        <w:t>Council</w:t>
      </w:r>
    </w:p>
    <w:p w14:paraId="76CAC431" w14:textId="03C1A56A" w:rsidR="0034605A" w:rsidRPr="00EC52CB" w:rsidRDefault="009D1844" w:rsidP="00920E3A">
      <w:pPr>
        <w:pStyle w:val="ListParagraph"/>
        <w:numPr>
          <w:ilvl w:val="1"/>
          <w:numId w:val="3"/>
        </w:numPr>
        <w:spacing w:line="240" w:lineRule="auto"/>
        <w:ind w:left="1843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Council noted with concern the state of the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River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Morda</w:t>
      </w:r>
      <w:r w:rsidR="005F4BE5">
        <w:rPr>
          <w:rFonts w:ascii="Arial" w:hAnsi="Arial" w:cs="Arial"/>
          <w:color w:val="000000"/>
          <w:sz w:val="24"/>
          <w:szCs w:val="24"/>
        </w:rPr>
        <w:t xml:space="preserve"> in relation to the dumping of sewage.</w:t>
      </w:r>
      <w:r w:rsidR="00F82417">
        <w:rPr>
          <w:rFonts w:ascii="Arial" w:hAnsi="Arial" w:cs="Arial"/>
          <w:color w:val="000000"/>
          <w:sz w:val="24"/>
          <w:szCs w:val="24"/>
        </w:rPr>
        <w:t xml:space="preserve"> </w:t>
      </w:r>
      <w:r w:rsidR="00164D4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7B9481" w14:textId="77777777" w:rsidR="002136DA" w:rsidRPr="002136DA" w:rsidRDefault="002136DA" w:rsidP="00920E3A">
      <w:pPr>
        <w:pStyle w:val="Title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68D2F291" w:rsidR="00E15482" w:rsidRPr="0041711B" w:rsidRDefault="0005644C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107E17F6" w14:textId="566DC682" w:rsidR="00831F60" w:rsidRPr="004651BB" w:rsidRDefault="00396A17" w:rsidP="00920E3A">
      <w:pPr>
        <w:pStyle w:val="Title"/>
        <w:numPr>
          <w:ilvl w:val="0"/>
          <w:numId w:val="2"/>
        </w:numPr>
        <w:spacing w:line="240" w:lineRule="auto"/>
        <w:ind w:left="851" w:firstLine="0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</w:t>
      </w:r>
      <w:r w:rsidR="00102E85">
        <w:rPr>
          <w:rFonts w:ascii="Arial" w:hAnsi="Arial" w:cs="Arial"/>
          <w:b/>
          <w:bCs/>
          <w:sz w:val="24"/>
          <w:szCs w:val="24"/>
        </w:rPr>
        <w:t>–</w:t>
      </w:r>
      <w:r w:rsidR="004651BB">
        <w:rPr>
          <w:rFonts w:ascii="Arial" w:hAnsi="Arial" w:cs="Arial"/>
          <w:b/>
          <w:bCs/>
          <w:sz w:val="24"/>
          <w:szCs w:val="24"/>
        </w:rPr>
        <w:t xml:space="preserve"> </w:t>
      </w:r>
      <w:r w:rsidR="00102E85">
        <w:rPr>
          <w:rFonts w:ascii="Arial" w:hAnsi="Arial" w:cs="Arial"/>
          <w:sz w:val="24"/>
          <w:szCs w:val="24"/>
        </w:rPr>
        <w:t>To note</w:t>
      </w:r>
    </w:p>
    <w:p w14:paraId="68C47400" w14:textId="480E313E" w:rsidR="004229D2" w:rsidRPr="00B3088B" w:rsidRDefault="00A90CBD" w:rsidP="00920E3A">
      <w:pPr>
        <w:pStyle w:val="Title"/>
        <w:numPr>
          <w:ilvl w:val="0"/>
          <w:numId w:val="2"/>
        </w:numPr>
        <w:spacing w:line="240" w:lineRule="auto"/>
        <w:ind w:left="1418" w:hanging="567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F20109"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  <w:r w:rsidR="005F4BE5">
        <w:rPr>
          <w:rFonts w:ascii="Arial" w:hAnsi="Arial" w:cs="Arial"/>
          <w:color w:val="000000"/>
          <w:sz w:val="24"/>
          <w:szCs w:val="24"/>
        </w:rPr>
        <w:t xml:space="preserve"> – see Appendix A</w:t>
      </w:r>
    </w:p>
    <w:p w14:paraId="5816F93C" w14:textId="77777777" w:rsidR="007F4904" w:rsidRPr="000861DB" w:rsidRDefault="007F4904" w:rsidP="00920E3A">
      <w:pPr>
        <w:pStyle w:val="ListParagraph"/>
        <w:spacing w:line="240" w:lineRule="auto"/>
        <w:ind w:left="709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73F08D3D" w14:textId="641F82EF" w:rsidR="00A153B6" w:rsidRPr="0072162B" w:rsidRDefault="00B22935" w:rsidP="00920E3A">
      <w:pPr>
        <w:numPr>
          <w:ilvl w:val="1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unanimously 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 the p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7E55E4" w14:textId="0ABFB1FC" w:rsidR="004651BB" w:rsidRDefault="00B22935" w:rsidP="00920E3A">
      <w:pPr>
        <w:numPr>
          <w:ilvl w:val="1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the </w:t>
      </w:r>
      <w:r w:rsidR="00A153B6" w:rsidRPr="004651BB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4651BB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4651BB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4651BB">
        <w:rPr>
          <w:rFonts w:ascii="Arial" w:hAnsi="Arial" w:cs="Arial"/>
          <w:bCs/>
          <w:color w:val="000000"/>
          <w:sz w:val="24"/>
          <w:szCs w:val="24"/>
        </w:rPr>
        <w:t>B</w:t>
      </w:r>
    </w:p>
    <w:p w14:paraId="70DF75A8" w14:textId="7635C50F" w:rsidR="00C8386A" w:rsidRDefault="00B22935" w:rsidP="00920E3A">
      <w:pPr>
        <w:numPr>
          <w:ilvl w:val="1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the application, to which it was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sympathetic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agreed that further information should be sought before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making a </w:t>
      </w:r>
      <w:r w:rsidR="00F55A29">
        <w:rPr>
          <w:rFonts w:ascii="Arial" w:hAnsi="Arial" w:cs="Arial"/>
          <w:bCs/>
          <w:color w:val="000000"/>
          <w:sz w:val="24"/>
          <w:szCs w:val="24"/>
        </w:rPr>
        <w:t>decision</w:t>
      </w:r>
      <w:proofErr w:type="gramEnd"/>
      <w:r w:rsidR="00F55A29">
        <w:rPr>
          <w:rFonts w:ascii="Arial" w:hAnsi="Arial" w:cs="Arial"/>
          <w:bCs/>
          <w:color w:val="000000"/>
          <w:sz w:val="24"/>
          <w:szCs w:val="24"/>
        </w:rPr>
        <w:t xml:space="preserve"> in </w:t>
      </w:r>
      <w:r w:rsidR="00D3388C">
        <w:rPr>
          <w:rFonts w:ascii="Arial" w:hAnsi="Arial" w:cs="Arial"/>
          <w:bCs/>
          <w:color w:val="000000"/>
          <w:sz w:val="24"/>
          <w:szCs w:val="24"/>
        </w:rPr>
        <w:t>response</w:t>
      </w:r>
      <w:r w:rsidR="00C8386A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grant</w:t>
      </w:r>
      <w:r w:rsidR="00C8386A">
        <w:rPr>
          <w:rFonts w:ascii="Arial" w:hAnsi="Arial" w:cs="Arial"/>
          <w:bCs/>
          <w:color w:val="000000"/>
          <w:sz w:val="24"/>
          <w:szCs w:val="24"/>
        </w:rPr>
        <w:t xml:space="preserve"> request from </w:t>
      </w:r>
      <w:r w:rsidR="007D786C">
        <w:rPr>
          <w:rFonts w:ascii="Arial" w:hAnsi="Arial" w:cs="Arial"/>
          <w:bCs/>
          <w:color w:val="000000"/>
          <w:sz w:val="24"/>
          <w:szCs w:val="24"/>
        </w:rPr>
        <w:t xml:space="preserve">Kinnerley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Church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="00D3388C">
        <w:rPr>
          <w:rFonts w:ascii="Arial" w:hAnsi="Arial" w:cs="Arial"/>
          <w:bCs/>
          <w:color w:val="000000"/>
          <w:sz w:val="24"/>
          <w:szCs w:val="24"/>
        </w:rPr>
        <w:t>Restoration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 of the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Church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 Clock, £500</w:t>
      </w:r>
    </w:p>
    <w:p w14:paraId="18CAC797" w14:textId="3C3C6351" w:rsidR="007C7279" w:rsidRDefault="00C301D7" w:rsidP="00920E3A">
      <w:pPr>
        <w:numPr>
          <w:ilvl w:val="1"/>
          <w:numId w:val="5"/>
        </w:num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ed the </w:t>
      </w:r>
      <w:r w:rsidR="00B13E08">
        <w:rPr>
          <w:rFonts w:ascii="Arial" w:hAnsi="Arial" w:cs="Arial"/>
          <w:bCs/>
          <w:color w:val="000000"/>
          <w:sz w:val="24"/>
          <w:szCs w:val="24"/>
        </w:rPr>
        <w:t xml:space="preserve">quotations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listed below </w:t>
      </w:r>
      <w:r w:rsidR="00B13E08">
        <w:rPr>
          <w:rFonts w:ascii="Arial" w:hAnsi="Arial" w:cs="Arial"/>
          <w:bCs/>
          <w:color w:val="000000"/>
          <w:sz w:val="24"/>
          <w:szCs w:val="24"/>
        </w:rPr>
        <w:t>for repairs to Halston Field Gate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selected </w:t>
      </w:r>
      <w:r w:rsidR="009D669B">
        <w:rPr>
          <w:rFonts w:ascii="Arial" w:hAnsi="Arial" w:cs="Arial"/>
          <w:bCs/>
          <w:color w:val="000000"/>
          <w:sz w:val="24"/>
          <w:szCs w:val="24"/>
        </w:rPr>
        <w:t xml:space="preserve">by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majority</w:t>
      </w:r>
      <w:r w:rsidR="009D669B">
        <w:rPr>
          <w:rFonts w:ascii="Arial" w:hAnsi="Arial" w:cs="Arial"/>
          <w:bCs/>
          <w:color w:val="000000"/>
          <w:sz w:val="24"/>
          <w:szCs w:val="24"/>
        </w:rPr>
        <w:t xml:space="preserve"> with </w:t>
      </w:r>
      <w:r w:rsidR="001E0F83">
        <w:rPr>
          <w:rFonts w:ascii="Arial" w:hAnsi="Arial" w:cs="Arial"/>
          <w:bCs/>
          <w:color w:val="000000"/>
          <w:sz w:val="24"/>
          <w:szCs w:val="24"/>
        </w:rPr>
        <w:t>one</w:t>
      </w:r>
      <w:r w:rsidR="009D669B">
        <w:rPr>
          <w:rFonts w:ascii="Arial" w:hAnsi="Arial" w:cs="Arial"/>
          <w:bCs/>
          <w:color w:val="000000"/>
          <w:sz w:val="24"/>
          <w:szCs w:val="24"/>
        </w:rPr>
        <w:t xml:space="preserve"> abstention quote C</w:t>
      </w:r>
    </w:p>
    <w:p w14:paraId="271722A2" w14:textId="73E95252" w:rsidR="00B13E08" w:rsidRDefault="00B13E08" w:rsidP="00920E3A">
      <w:pPr>
        <w:numPr>
          <w:ilvl w:val="2"/>
          <w:numId w:val="5"/>
        </w:numPr>
        <w:spacing w:after="0" w:line="240" w:lineRule="auto"/>
        <w:ind w:left="15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Quote A: </w:t>
      </w:r>
      <w:r w:rsidR="00F84EBF">
        <w:rPr>
          <w:rFonts w:ascii="Arial" w:hAnsi="Arial" w:cs="Arial"/>
          <w:bCs/>
          <w:color w:val="000000"/>
          <w:sz w:val="24"/>
          <w:szCs w:val="24"/>
        </w:rPr>
        <w:t>£675</w:t>
      </w:r>
    </w:p>
    <w:p w14:paraId="32F46BF0" w14:textId="169F60EC" w:rsidR="00F84EBF" w:rsidRDefault="00F84EBF" w:rsidP="00920E3A">
      <w:pPr>
        <w:numPr>
          <w:ilvl w:val="2"/>
          <w:numId w:val="5"/>
        </w:numPr>
        <w:spacing w:after="0" w:line="240" w:lineRule="auto"/>
        <w:ind w:left="15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Quote B: £800 plus VAT</w:t>
      </w:r>
    </w:p>
    <w:p w14:paraId="14FF3F7E" w14:textId="3243C2D0" w:rsidR="00F55A29" w:rsidRDefault="00F55A29" w:rsidP="00920E3A">
      <w:pPr>
        <w:numPr>
          <w:ilvl w:val="2"/>
          <w:numId w:val="5"/>
        </w:numPr>
        <w:spacing w:after="0" w:line="240" w:lineRule="auto"/>
        <w:ind w:left="15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Quote C: £550</w:t>
      </w:r>
    </w:p>
    <w:p w14:paraId="270A9C67" w14:textId="1A085607" w:rsidR="008343BD" w:rsidRDefault="009D669B" w:rsidP="00920E3A">
      <w:pPr>
        <w:pStyle w:val="ListParagraph"/>
        <w:numPr>
          <w:ilvl w:val="1"/>
          <w:numId w:val="5"/>
        </w:numPr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AD66BF">
        <w:rPr>
          <w:rFonts w:ascii="Arial" w:hAnsi="Arial" w:cs="Arial"/>
          <w:bCs/>
          <w:color w:val="000000"/>
          <w:sz w:val="24"/>
          <w:szCs w:val="24"/>
        </w:rPr>
        <w:t>determine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to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accept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D66BF">
        <w:rPr>
          <w:rFonts w:ascii="Arial" w:hAnsi="Arial" w:cs="Arial"/>
          <w:bCs/>
          <w:color w:val="000000"/>
          <w:sz w:val="24"/>
          <w:szCs w:val="24"/>
        </w:rPr>
        <w:t xml:space="preserve">quotation </w:t>
      </w:r>
      <w:r w:rsidR="0089071F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AD66BF">
        <w:rPr>
          <w:rFonts w:ascii="Arial" w:hAnsi="Arial" w:cs="Arial"/>
          <w:bCs/>
          <w:color w:val="000000"/>
          <w:sz w:val="24"/>
          <w:szCs w:val="24"/>
        </w:rPr>
        <w:t>for Grounds Maintenance</w:t>
      </w:r>
      <w:r w:rsidR="00C8386A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11C27D57" w14:textId="506786A7" w:rsidR="00AD66BF" w:rsidRDefault="00AD66BF" w:rsidP="00920E3A">
      <w:pPr>
        <w:pStyle w:val="ListParagraph"/>
        <w:numPr>
          <w:ilvl w:val="2"/>
          <w:numId w:val="5"/>
        </w:numPr>
        <w:spacing w:line="240" w:lineRule="auto"/>
        <w:ind w:left="15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Quote A: </w:t>
      </w:r>
      <w:r w:rsidR="00715918">
        <w:rPr>
          <w:rFonts w:ascii="Arial" w:hAnsi="Arial" w:cs="Arial"/>
          <w:bCs/>
          <w:color w:val="000000"/>
          <w:sz w:val="24"/>
          <w:szCs w:val="24"/>
        </w:rPr>
        <w:t>£4755 plus VAT per season</w:t>
      </w:r>
      <w:r w:rsidR="00B56B08">
        <w:rPr>
          <w:rFonts w:ascii="Arial" w:hAnsi="Arial" w:cs="Arial"/>
          <w:bCs/>
          <w:color w:val="000000"/>
          <w:sz w:val="24"/>
          <w:szCs w:val="24"/>
        </w:rPr>
        <w:t xml:space="preserve">, seasonal leaf </w:t>
      </w:r>
      <w:r w:rsidR="00210DAB">
        <w:rPr>
          <w:rFonts w:ascii="Arial" w:hAnsi="Arial" w:cs="Arial"/>
          <w:bCs/>
          <w:color w:val="000000"/>
          <w:sz w:val="24"/>
          <w:szCs w:val="24"/>
        </w:rPr>
        <w:t>clearance</w:t>
      </w:r>
      <w:r w:rsidR="00B56B08">
        <w:rPr>
          <w:rFonts w:ascii="Arial" w:hAnsi="Arial" w:cs="Arial"/>
          <w:bCs/>
          <w:color w:val="000000"/>
          <w:sz w:val="24"/>
          <w:szCs w:val="24"/>
        </w:rPr>
        <w:t xml:space="preserve"> £1000 plus VAT per season, Ivy-</w:t>
      </w:r>
      <w:r w:rsidR="00210DAB">
        <w:rPr>
          <w:rFonts w:ascii="Arial" w:hAnsi="Arial" w:cs="Arial"/>
          <w:bCs/>
          <w:color w:val="000000"/>
          <w:sz w:val="24"/>
          <w:szCs w:val="24"/>
        </w:rPr>
        <w:t>cutting</w:t>
      </w:r>
      <w:r w:rsidR="00B56B08">
        <w:rPr>
          <w:rFonts w:ascii="Arial" w:hAnsi="Arial" w:cs="Arial"/>
          <w:bCs/>
          <w:color w:val="000000"/>
          <w:sz w:val="24"/>
          <w:szCs w:val="24"/>
        </w:rPr>
        <w:t xml:space="preserve"> per season £100 plus VAT</w:t>
      </w:r>
    </w:p>
    <w:p w14:paraId="269785CD" w14:textId="30DFAC6E" w:rsidR="00D5739E" w:rsidRDefault="0089071F" w:rsidP="00920E3A">
      <w:pPr>
        <w:pStyle w:val="ListParagraph"/>
        <w:numPr>
          <w:ilvl w:val="1"/>
          <w:numId w:val="5"/>
        </w:numPr>
        <w:spacing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receive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and unanimously approved the </w:t>
      </w:r>
      <w:r w:rsidR="00934DAD">
        <w:rPr>
          <w:rFonts w:ascii="Arial" w:hAnsi="Arial" w:cs="Arial"/>
          <w:bCs/>
          <w:color w:val="000000"/>
          <w:sz w:val="24"/>
          <w:szCs w:val="24"/>
        </w:rPr>
        <w:t xml:space="preserve">2023-24 accounts and </w:t>
      </w:r>
      <w:r w:rsidR="00D5739E">
        <w:rPr>
          <w:rFonts w:ascii="Arial" w:hAnsi="Arial" w:cs="Arial"/>
          <w:bCs/>
          <w:color w:val="000000"/>
          <w:sz w:val="24"/>
          <w:szCs w:val="24"/>
        </w:rPr>
        <w:t xml:space="preserve">quarter 4 statement </w:t>
      </w:r>
      <w:r w:rsidR="000F2279">
        <w:rPr>
          <w:rFonts w:ascii="Arial" w:hAnsi="Arial" w:cs="Arial"/>
          <w:bCs/>
          <w:color w:val="000000"/>
          <w:sz w:val="24"/>
          <w:szCs w:val="24"/>
        </w:rPr>
        <w:t>–</w:t>
      </w:r>
      <w:r w:rsidR="00D5739E">
        <w:rPr>
          <w:rFonts w:ascii="Arial" w:hAnsi="Arial" w:cs="Arial"/>
          <w:bCs/>
          <w:color w:val="000000"/>
          <w:sz w:val="24"/>
          <w:szCs w:val="24"/>
        </w:rPr>
        <w:t xml:space="preserve"> attached</w:t>
      </w:r>
    </w:p>
    <w:p w14:paraId="7420E50B" w14:textId="76C4E505" w:rsidR="000F2279" w:rsidRPr="00AD66BF" w:rsidRDefault="0089071F" w:rsidP="00920E3A">
      <w:pPr>
        <w:pStyle w:val="ListParagraph"/>
        <w:numPr>
          <w:ilvl w:val="1"/>
          <w:numId w:val="5"/>
        </w:numPr>
        <w:spacing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2128A5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the </w:t>
      </w:r>
      <w:r w:rsidR="002128A5">
        <w:rPr>
          <w:rFonts w:ascii="Arial" w:hAnsi="Arial" w:cs="Arial"/>
          <w:bCs/>
          <w:color w:val="000000"/>
          <w:sz w:val="24"/>
          <w:szCs w:val="24"/>
        </w:rPr>
        <w:t xml:space="preserve">Asset </w:t>
      </w:r>
      <w:r w:rsidR="00234065">
        <w:rPr>
          <w:rFonts w:ascii="Arial" w:hAnsi="Arial" w:cs="Arial"/>
          <w:bCs/>
          <w:color w:val="000000"/>
          <w:sz w:val="24"/>
          <w:szCs w:val="24"/>
        </w:rPr>
        <w:t>Register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with alterations to clarify matters </w:t>
      </w:r>
      <w:r w:rsidR="00C24448">
        <w:rPr>
          <w:rFonts w:ascii="Arial" w:hAnsi="Arial" w:cs="Arial"/>
          <w:bCs/>
          <w:color w:val="000000"/>
          <w:sz w:val="24"/>
          <w:szCs w:val="24"/>
        </w:rPr>
        <w:t>regarding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laptops </w:t>
      </w:r>
      <w:r w:rsidR="001E0F83">
        <w:rPr>
          <w:rFonts w:ascii="Arial" w:hAnsi="Arial" w:cs="Arial"/>
          <w:bCs/>
          <w:color w:val="000000"/>
          <w:sz w:val="24"/>
          <w:szCs w:val="24"/>
        </w:rPr>
        <w:t>and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E0F83">
        <w:rPr>
          <w:rFonts w:ascii="Arial" w:hAnsi="Arial" w:cs="Arial"/>
          <w:bCs/>
          <w:color w:val="000000"/>
          <w:sz w:val="24"/>
          <w:szCs w:val="24"/>
        </w:rPr>
        <w:t>printers</w:t>
      </w:r>
    </w:p>
    <w:p w14:paraId="43AC4222" w14:textId="34E0E7BE" w:rsidR="00EB4ED8" w:rsidRPr="00A248ED" w:rsidRDefault="00EB4ED8" w:rsidP="00920E3A">
      <w:pPr>
        <w:spacing w:after="0" w:line="240" w:lineRule="auto"/>
        <w:ind w:left="1134"/>
        <w:rPr>
          <w:rFonts w:ascii="Arial" w:hAnsi="Arial" w:cs="Arial"/>
          <w:bCs/>
          <w:color w:val="000000"/>
          <w:sz w:val="24"/>
          <w:szCs w:val="24"/>
        </w:rPr>
      </w:pPr>
    </w:p>
    <w:p w14:paraId="76D099A4" w14:textId="6DC0DD94" w:rsidR="00F40687" w:rsidRDefault="00A430AB" w:rsidP="00920E3A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5D04D8">
        <w:rPr>
          <w:rFonts w:ascii="Arial" w:hAnsi="Arial" w:cs="Arial"/>
          <w:b/>
          <w:color w:val="000000"/>
          <w:sz w:val="24"/>
          <w:szCs w:val="24"/>
        </w:rPr>
        <w:t>May</w:t>
      </w:r>
      <w:r w:rsidR="00EE29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E715DE">
        <w:rPr>
          <w:rFonts w:ascii="Arial" w:hAnsi="Arial" w:cs="Arial"/>
          <w:bCs/>
          <w:color w:val="000000"/>
          <w:sz w:val="24"/>
          <w:szCs w:val="24"/>
        </w:rPr>
        <w:t xml:space="preserve"> - none</w:t>
      </w:r>
    </w:p>
    <w:p w14:paraId="79B7E584" w14:textId="77777777" w:rsidR="00C01C07" w:rsidRPr="00C01C07" w:rsidRDefault="00C01C07" w:rsidP="00920E3A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1C069EE" w14:textId="391CDD0F" w:rsidR="00BB4C2F" w:rsidRPr="002C30A3" w:rsidRDefault="00A153B6" w:rsidP="00920E3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B4C2F" w:rsidRPr="005D04D8">
        <w:rPr>
          <w:rFonts w:ascii="Arial" w:hAnsi="Arial" w:cs="Arial"/>
          <w:b/>
          <w:bCs/>
          <w:sz w:val="24"/>
          <w:szCs w:val="24"/>
        </w:rPr>
        <w:t>2</w:t>
      </w:r>
      <w:r w:rsidR="00921C9F" w:rsidRPr="005D04D8">
        <w:rPr>
          <w:rFonts w:ascii="Arial" w:hAnsi="Arial" w:cs="Arial"/>
          <w:b/>
          <w:bCs/>
          <w:sz w:val="24"/>
          <w:szCs w:val="24"/>
        </w:rPr>
        <w:t>0</w:t>
      </w:r>
      <w:r w:rsidR="00921C9F" w:rsidRPr="005D04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21C9F" w:rsidRPr="005D04D8">
        <w:rPr>
          <w:rFonts w:ascii="Arial" w:hAnsi="Arial" w:cs="Arial"/>
          <w:b/>
          <w:bCs/>
          <w:sz w:val="24"/>
          <w:szCs w:val="24"/>
        </w:rPr>
        <w:t xml:space="preserve"> May</w:t>
      </w:r>
      <w:r w:rsidR="00EE2988" w:rsidRPr="005D04D8">
        <w:rPr>
          <w:rFonts w:ascii="Arial" w:hAnsi="Arial" w:cs="Arial"/>
          <w:b/>
          <w:bCs/>
          <w:sz w:val="24"/>
          <w:szCs w:val="24"/>
        </w:rPr>
        <w:t xml:space="preserve"> </w:t>
      </w:r>
      <w:r w:rsidR="00BB4C2F" w:rsidRPr="005D04D8">
        <w:rPr>
          <w:rFonts w:ascii="Arial" w:hAnsi="Arial" w:cs="Arial"/>
          <w:b/>
          <w:bCs/>
          <w:sz w:val="24"/>
          <w:szCs w:val="24"/>
        </w:rPr>
        <w:t>2024</w:t>
      </w:r>
      <w:r w:rsidR="00BB4C2F" w:rsidRPr="00294AB1">
        <w:rPr>
          <w:rFonts w:ascii="Arial" w:hAnsi="Arial" w:cs="Arial"/>
          <w:sz w:val="24"/>
          <w:szCs w:val="24"/>
        </w:rPr>
        <w:t xml:space="preserve"> – </w:t>
      </w:r>
      <w:r w:rsidR="00921C9F">
        <w:rPr>
          <w:rFonts w:ascii="Arial" w:hAnsi="Arial" w:cs="Arial"/>
          <w:b/>
          <w:bCs/>
          <w:sz w:val="24"/>
          <w:szCs w:val="24"/>
        </w:rPr>
        <w:t>Kinnerley Parish H</w:t>
      </w:r>
      <w:r w:rsidR="00BB4C2F" w:rsidRPr="00E911F5">
        <w:rPr>
          <w:rFonts w:ascii="Arial" w:hAnsi="Arial" w:cs="Arial"/>
          <w:b/>
          <w:bCs/>
          <w:sz w:val="24"/>
          <w:szCs w:val="24"/>
        </w:rPr>
        <w:t>all</w:t>
      </w:r>
      <w:r w:rsidR="00921C9F">
        <w:rPr>
          <w:rFonts w:ascii="Arial" w:hAnsi="Arial" w:cs="Arial"/>
          <w:b/>
          <w:bCs/>
          <w:sz w:val="24"/>
          <w:szCs w:val="24"/>
        </w:rPr>
        <w:t>, Annual Council Meeting preceded by the Annual Parish Meeting</w:t>
      </w:r>
    </w:p>
    <w:p w14:paraId="11BFBED4" w14:textId="2F4B34F9" w:rsidR="00E715DE" w:rsidRDefault="00E715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Date…………………………………….</w:t>
      </w:r>
      <w:r>
        <w:rPr>
          <w:rFonts w:ascii="Arial" w:hAnsi="Arial" w:cs="Arial"/>
          <w:sz w:val="24"/>
          <w:szCs w:val="24"/>
        </w:rPr>
        <w:br w:type="page"/>
      </w:r>
    </w:p>
    <w:p w14:paraId="0F51A991" w14:textId="7015DCAD" w:rsidR="00A05339" w:rsidRPr="00BA1A2C" w:rsidRDefault="00A05339" w:rsidP="00920E3A">
      <w:pPr>
        <w:pStyle w:val="ListParagraph"/>
        <w:spacing w:line="240" w:lineRule="auto"/>
        <w:ind w:firstLine="72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Appendix A</w:t>
      </w:r>
    </w:p>
    <w:p w14:paraId="5C1BD597" w14:textId="77777777" w:rsidR="00497717" w:rsidRDefault="00497717" w:rsidP="00920E3A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920E3A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193F481" w14:textId="77777777" w:rsidR="00FA43E3" w:rsidRDefault="00FA43E3" w:rsidP="00920E3A">
      <w:pPr>
        <w:pStyle w:val="Default"/>
        <w:numPr>
          <w:ilvl w:val="1"/>
          <w:numId w:val="4"/>
        </w:numPr>
        <w:tabs>
          <w:tab w:val="left" w:pos="936"/>
        </w:tabs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1C7E485" w14:textId="77777777" w:rsidR="0094507A" w:rsidRDefault="0094507A" w:rsidP="00920E3A">
      <w:pPr>
        <w:pStyle w:val="PlainText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1B8AA0BE" w14:textId="77777777" w:rsidR="0009011D" w:rsidRDefault="002566BB" w:rsidP="00920E3A">
      <w:pPr>
        <w:pStyle w:val="PlainText"/>
        <w:numPr>
          <w:ilvl w:val="0"/>
          <w:numId w:val="10"/>
        </w:numPr>
        <w:ind w:left="993"/>
        <w:rPr>
          <w:rStyle w:val="divider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8D4A2B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24/00364/CPL</w:t>
      </w:r>
      <w:r w:rsidR="008D4A2B" w:rsidRPr="008D4A2B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8D4A2B" w:rsidRPr="008D4A2B">
        <w:rPr>
          <w:rStyle w:val="address"/>
          <w:rFonts w:ascii="Arial" w:hAnsi="Arial" w:cs="Arial"/>
          <w:sz w:val="24"/>
          <w:szCs w:val="24"/>
          <w:shd w:val="clear" w:color="auto" w:fill="FFFFFF"/>
        </w:rPr>
        <w:t>11 Willow Grove Kinnerley Oswestry Shropshire SY10 8EZ</w:t>
      </w:r>
      <w:r w:rsidR="008D4A2B" w:rsidRPr="008D4A2B">
        <w:rPr>
          <w:rStyle w:val="divider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490638F" w14:textId="7B90C078" w:rsidR="00FE3A46" w:rsidRDefault="002566BB" w:rsidP="00920E3A">
      <w:pPr>
        <w:pStyle w:val="PlainText"/>
        <w:ind w:left="993"/>
        <w:rPr>
          <w:rStyle w:val="divider2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8D4A2B">
        <w:rPr>
          <w:rStyle w:val="description"/>
          <w:rFonts w:ascii="Arial" w:hAnsi="Arial" w:cs="Arial"/>
          <w:sz w:val="24"/>
          <w:szCs w:val="24"/>
          <w:shd w:val="clear" w:color="auto" w:fill="FFFFFF"/>
        </w:rPr>
        <w:t>Application for a Lawful Development Certificate for Creation of single storey rear extension, conversion of garage to studio workspace and creation of porch linking garage to utility. Installation of rear door to garage.</w:t>
      </w:r>
    </w:p>
    <w:p w14:paraId="4467A90C" w14:textId="65007887" w:rsidR="00CE52DC" w:rsidRDefault="00CE52DC" w:rsidP="00920E3A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Decision:</w:t>
      </w:r>
      <w:r>
        <w:rPr>
          <w:rFonts w:ascii="Arial" w:hAnsi="Arial" w:cs="Arial"/>
          <w:b/>
          <w:bCs/>
          <w:sz w:val="24"/>
          <w:szCs w:val="24"/>
        </w:rPr>
        <w:t xml:space="preserve"> lawful</w:t>
      </w:r>
    </w:p>
    <w:p w14:paraId="3F42E2F8" w14:textId="77777777" w:rsidR="00C13765" w:rsidRDefault="00C13765" w:rsidP="00920E3A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5A1EC251" w14:textId="03106A9C" w:rsidR="00CE52DC" w:rsidRPr="00142844" w:rsidRDefault="00C4174A" w:rsidP="00920E3A">
      <w:pPr>
        <w:pStyle w:val="PlainText"/>
        <w:numPr>
          <w:ilvl w:val="0"/>
          <w:numId w:val="10"/>
        </w:numPr>
        <w:ind w:left="993"/>
        <w:rPr>
          <w:rStyle w:val="address"/>
          <w:rFonts w:ascii="Arial" w:hAnsi="Arial" w:cs="Arial"/>
          <w:b/>
          <w:bCs/>
          <w:sz w:val="24"/>
          <w:szCs w:val="24"/>
        </w:rPr>
      </w:pPr>
      <w:r w:rsidRPr="00142844">
        <w:rPr>
          <w:rStyle w:val="casenumber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24/01167/DIS</w:t>
      </w:r>
      <w:r w:rsidR="00142844" w:rsidRPr="00142844">
        <w:rPr>
          <w:rStyle w:val="divider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 xml:space="preserve">Proposed Dwelling East </w:t>
      </w:r>
      <w:r w:rsidR="00E44523"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>of</w:t>
      </w:r>
      <w:r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 xml:space="preserve"> Baldin Oak Dovaston Kinnerley Shropsh</w:t>
      </w:r>
      <w:r w:rsidR="00142844"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>ire.</w:t>
      </w:r>
      <w:r w:rsidR="00142844" w:rsidRPr="00142844">
        <w:rPr>
          <w:rStyle w:val="address"/>
          <w:rFonts w:ascii="Arial" w:hAnsi="Arial" w:cs="Arial"/>
          <w:color w:val="676767"/>
          <w:sz w:val="24"/>
          <w:szCs w:val="24"/>
          <w:shd w:val="clear" w:color="auto" w:fill="FFFFFF"/>
        </w:rPr>
        <w:t xml:space="preserve"> </w:t>
      </w:r>
      <w:r w:rsidRPr="00142844">
        <w:rPr>
          <w:rStyle w:val="description"/>
          <w:rFonts w:ascii="Arial" w:hAnsi="Arial" w:cs="Arial"/>
          <w:color w:val="000000"/>
          <w:sz w:val="24"/>
          <w:szCs w:val="24"/>
          <w:shd w:val="clear" w:color="auto" w:fill="FFFFFF"/>
        </w:rPr>
        <w:t>Discharge of Condition 3 (Construction Method Statement) of planning permission 23/05188/FUL</w:t>
      </w:r>
    </w:p>
    <w:p w14:paraId="719EBEE8" w14:textId="731CCFDE" w:rsidR="00142844" w:rsidRDefault="00142844" w:rsidP="00920E3A">
      <w:pPr>
        <w:pStyle w:val="PlainText"/>
        <w:ind w:left="993"/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42844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Decision: Discharge of con</w:t>
      </w:r>
      <w:r w:rsidR="00D3388C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dition</w:t>
      </w:r>
      <w:r w:rsidRPr="00142844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approved</w:t>
      </w:r>
    </w:p>
    <w:p w14:paraId="3AB6CC8B" w14:textId="77777777" w:rsidR="005A591A" w:rsidRDefault="005A591A" w:rsidP="00920E3A">
      <w:pPr>
        <w:pStyle w:val="PlainText"/>
        <w:ind w:left="993"/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9F2CFB3" w14:textId="3E0AEC47" w:rsidR="005A591A" w:rsidRPr="001308AB" w:rsidRDefault="005A591A" w:rsidP="00920E3A">
      <w:pPr>
        <w:pStyle w:val="ListParagraph"/>
        <w:numPr>
          <w:ilvl w:val="0"/>
          <w:numId w:val="10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1308AB">
        <w:rPr>
          <w:rFonts w:ascii="Arial" w:hAnsi="Arial" w:cs="Arial"/>
          <w:sz w:val="24"/>
          <w:szCs w:val="24"/>
        </w:rPr>
        <w:t xml:space="preserve">24/00651/DIS:  </w:t>
      </w:r>
      <w:r w:rsidR="001308AB" w:rsidRPr="001308AB">
        <w:rPr>
          <w:rFonts w:ascii="Arial" w:hAnsi="Arial" w:cs="Arial"/>
          <w:sz w:val="24"/>
          <w:szCs w:val="24"/>
        </w:rPr>
        <w:t xml:space="preserve">Rushey Leasowes Pentre Shrewsbury Shropshire SY4 1BS. </w:t>
      </w:r>
      <w:r w:rsidRPr="001308AB">
        <w:rPr>
          <w:rFonts w:ascii="Arial" w:hAnsi="Arial" w:cs="Arial"/>
          <w:sz w:val="24"/>
          <w:szCs w:val="24"/>
        </w:rPr>
        <w:t>Dis</w:t>
      </w:r>
      <w:hyperlink r:id="rId8" w:history="1">
        <w:r w:rsidRPr="001308AB">
          <w:rPr>
            <w:rStyle w:val="Hyperlink"/>
            <w:rFonts w:ascii="Arial" w:hAnsi="Arial" w:cs="Arial"/>
            <w:color w:val="auto"/>
            <w:sz w:val="24"/>
            <w:szCs w:val="24"/>
          </w:rPr>
          <w:t>charge of condition 3 (Landscaping) for the construction of single-storey link between barn and farmhouse to facilitate reuse of barn to provide annexe accommodation. Installation of new bat loft within adjacent outbuilding relating to 22/04413/FUL.</w:t>
        </w:r>
      </w:hyperlink>
    </w:p>
    <w:p w14:paraId="22011D84" w14:textId="5AC15E82" w:rsidR="005A591A" w:rsidRPr="001308AB" w:rsidRDefault="001308AB" w:rsidP="00920E3A">
      <w:pPr>
        <w:pStyle w:val="metainfo"/>
        <w:spacing w:before="0" w:beforeAutospacing="0" w:after="0" w:afterAutospacing="0"/>
        <w:ind w:left="273" w:firstLine="720"/>
        <w:rPr>
          <w:rFonts w:ascii="Arial" w:hAnsi="Arial" w:cs="Arial"/>
          <w:b/>
          <w:bCs/>
        </w:rPr>
      </w:pPr>
      <w:r w:rsidRPr="001308AB">
        <w:rPr>
          <w:rFonts w:ascii="Arial" w:hAnsi="Arial" w:cs="Arial"/>
          <w:b/>
          <w:bCs/>
        </w:rPr>
        <w:t>Decision</w:t>
      </w:r>
      <w:r w:rsidR="005A591A" w:rsidRPr="001308AB">
        <w:rPr>
          <w:rFonts w:ascii="Arial" w:hAnsi="Arial" w:cs="Arial"/>
          <w:b/>
          <w:bCs/>
        </w:rPr>
        <w:t>: Granted</w:t>
      </w:r>
    </w:p>
    <w:p w14:paraId="39E164AE" w14:textId="77777777" w:rsidR="005A591A" w:rsidRPr="00142844" w:rsidRDefault="005A591A" w:rsidP="00920E3A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5113612B" w14:textId="4242CBEE" w:rsidR="00FA43E3" w:rsidRDefault="00E80D2E" w:rsidP="00920E3A">
      <w:pPr>
        <w:pStyle w:val="PlainText"/>
        <w:numPr>
          <w:ilvl w:val="1"/>
          <w:numId w:val="4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Planning applications/appeals for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FA43E3">
        <w:rPr>
          <w:rFonts w:ascii="Arial" w:hAnsi="Arial" w:cs="Arial"/>
          <w:b/>
          <w:bCs/>
          <w:sz w:val="24"/>
          <w:szCs w:val="24"/>
        </w:rPr>
        <w:t>:</w:t>
      </w:r>
    </w:p>
    <w:p w14:paraId="145E374E" w14:textId="77777777" w:rsidR="00547B23" w:rsidRDefault="00547B23" w:rsidP="00920E3A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B41B2F4" w14:textId="0E209834" w:rsidR="00E02E48" w:rsidRPr="00967571" w:rsidRDefault="00084949" w:rsidP="00920E3A">
      <w:pPr>
        <w:pStyle w:val="metainfo"/>
        <w:numPr>
          <w:ilvl w:val="0"/>
          <w:numId w:val="11"/>
        </w:numPr>
        <w:spacing w:before="0" w:beforeAutospacing="0" w:after="0" w:afterAutospacing="0"/>
        <w:ind w:left="993"/>
        <w:rPr>
          <w:rStyle w:val="description"/>
          <w:rFonts w:ascii="Arial" w:hAnsi="Arial" w:cs="Arial"/>
        </w:rPr>
      </w:pPr>
      <w:r w:rsidRPr="00084949">
        <w:rPr>
          <w:rStyle w:val="casenumber"/>
          <w:rFonts w:ascii="Arial" w:hAnsi="Arial" w:cs="Arial"/>
          <w:b/>
          <w:bCs/>
          <w:shd w:val="clear" w:color="auto" w:fill="FFFFFF"/>
        </w:rPr>
        <w:t>24/01339/CPL</w:t>
      </w:r>
      <w:r>
        <w:rPr>
          <w:rStyle w:val="divider1"/>
          <w:rFonts w:ascii="Arial" w:eastAsia="Calibri" w:hAnsi="Arial" w:cs="Arial"/>
          <w:bdr w:val="none" w:sz="0" w:space="0" w:color="auto" w:frame="1"/>
          <w:shd w:val="clear" w:color="auto" w:fill="FFFFFF"/>
        </w:rPr>
        <w:t xml:space="preserve">: </w:t>
      </w:r>
      <w:r w:rsidRPr="00084949">
        <w:rPr>
          <w:rStyle w:val="address"/>
          <w:rFonts w:ascii="Arial" w:hAnsi="Arial" w:cs="Arial"/>
          <w:shd w:val="clear" w:color="auto" w:fill="FFFFFF"/>
        </w:rPr>
        <w:t>Ivy Cottage Dovaston 10 8DP</w:t>
      </w:r>
      <w:r w:rsidRPr="00084949">
        <w:rPr>
          <w:rStyle w:val="description"/>
          <w:rFonts w:ascii="Arial" w:hAnsi="Arial" w:cs="Arial"/>
          <w:shd w:val="clear" w:color="auto" w:fill="FFFFFF"/>
        </w:rPr>
        <w:t xml:space="preserve"> Lawful development certificate for erection of single storey extension</w:t>
      </w:r>
      <w:r w:rsidR="001B593A">
        <w:rPr>
          <w:rStyle w:val="description"/>
          <w:rFonts w:ascii="Arial" w:hAnsi="Arial" w:cs="Arial"/>
          <w:shd w:val="clear" w:color="auto" w:fill="FFFFFF"/>
        </w:rPr>
        <w:t xml:space="preserve"> (Information)</w:t>
      </w:r>
    </w:p>
    <w:p w14:paraId="3782E4A6" w14:textId="77777777" w:rsidR="00967571" w:rsidRPr="00F169C1" w:rsidRDefault="00967571" w:rsidP="00920E3A">
      <w:pPr>
        <w:pStyle w:val="metainfo"/>
        <w:spacing w:before="0" w:beforeAutospacing="0" w:after="0" w:afterAutospacing="0"/>
        <w:ind w:left="993"/>
        <w:rPr>
          <w:rStyle w:val="divider2"/>
          <w:rFonts w:ascii="Arial" w:hAnsi="Arial" w:cs="Arial"/>
        </w:rPr>
      </w:pPr>
    </w:p>
    <w:p w14:paraId="15C5434E" w14:textId="48603FCD" w:rsidR="00967571" w:rsidRPr="00967571" w:rsidRDefault="00967571" w:rsidP="00920E3A">
      <w:pPr>
        <w:pStyle w:val="ListParagraph"/>
        <w:numPr>
          <w:ilvl w:val="0"/>
          <w:numId w:val="1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967571">
        <w:rPr>
          <w:rFonts w:ascii="Arial" w:hAnsi="Arial" w:cs="Arial"/>
          <w:b/>
          <w:bCs/>
          <w:sz w:val="24"/>
          <w:szCs w:val="24"/>
        </w:rPr>
        <w:t>24/01231/FUL</w:t>
      </w:r>
      <w:r>
        <w:rPr>
          <w:rFonts w:ascii="Arial" w:hAnsi="Arial" w:cs="Arial"/>
          <w:sz w:val="24"/>
          <w:szCs w:val="24"/>
        </w:rPr>
        <w:t>:</w:t>
      </w:r>
      <w:r w:rsidRPr="00967571">
        <w:rPr>
          <w:rFonts w:ascii="Arial" w:hAnsi="Arial" w:cs="Arial"/>
          <w:sz w:val="24"/>
          <w:szCs w:val="24"/>
        </w:rPr>
        <w:t xml:space="preserve"> Knockin Heath Garage Knockin Heath Oswestry Shropshire SY10 8EA</w:t>
      </w:r>
    </w:p>
    <w:p w14:paraId="6DC79FE2" w14:textId="5102C5B9" w:rsidR="00F169C1" w:rsidRDefault="007B4CF2" w:rsidP="00920E3A">
      <w:pPr>
        <w:pStyle w:val="ListParagraph"/>
        <w:spacing w:line="240" w:lineRule="auto"/>
        <w:ind w:left="993"/>
        <w:rPr>
          <w:rFonts w:ascii="Arial" w:hAnsi="Arial" w:cs="Arial"/>
          <w:noProof/>
          <w:sz w:val="24"/>
          <w:szCs w:val="24"/>
        </w:rPr>
      </w:pPr>
      <w:hyperlink r:id="rId9" w:history="1">
        <w:r w:rsidR="00F169C1" w:rsidRPr="00967571">
          <w:rPr>
            <w:rStyle w:val="Hyperlink"/>
            <w:rFonts w:ascii="Arial" w:hAnsi="Arial" w:cs="Arial"/>
            <w:color w:val="auto"/>
            <w:sz w:val="24"/>
            <w:szCs w:val="24"/>
          </w:rPr>
          <w:t>Erection of two additional commercial buildings and all associated works</w:t>
        </w:r>
        <w:r w:rsidR="005D759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. </w:t>
        </w:r>
        <w:r w:rsidR="00D82B05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- </w:t>
        </w:r>
        <w:r w:rsidR="005D759E" w:rsidRPr="005D759E">
          <w:rPr>
            <w:rStyle w:val="Hyperlink"/>
            <w:rFonts w:ascii="Arial" w:hAnsi="Arial" w:cs="Arial"/>
            <w:color w:val="auto"/>
            <w:sz w:val="24"/>
            <w:szCs w:val="24"/>
          </w:rPr>
          <w:t>Council voted</w:t>
        </w:r>
        <w:r w:rsidR="00F169C1" w:rsidRPr="00967571">
          <w:rPr>
            <w:rStyle w:val="Hyperlink"/>
            <w:rFonts w:ascii="Arial" w:hAnsi="Arial" w:cs="Arial"/>
            <w:color w:val="auto"/>
            <w:sz w:val="24"/>
            <w:szCs w:val="24"/>
          </w:rPr>
          <w:t> </w:t>
        </w:r>
      </w:hyperlink>
      <w:r w:rsidR="005D759E">
        <w:rPr>
          <w:rStyle w:val="Hyperlink"/>
          <w:rFonts w:ascii="Arial" w:hAnsi="Arial" w:cs="Arial"/>
          <w:color w:val="auto"/>
          <w:sz w:val="24"/>
          <w:szCs w:val="24"/>
        </w:rPr>
        <w:t>to object to the proposal as it lack</w:t>
      </w:r>
      <w:r w:rsidR="0050372F">
        <w:rPr>
          <w:rStyle w:val="Hyperlink"/>
          <w:rFonts w:ascii="Arial" w:hAnsi="Arial" w:cs="Arial"/>
          <w:color w:val="auto"/>
          <w:sz w:val="24"/>
          <w:szCs w:val="24"/>
        </w:rPr>
        <w:t>s</w:t>
      </w:r>
      <w:r w:rsidR="005D759E">
        <w:rPr>
          <w:rStyle w:val="Hyperlink"/>
          <w:rFonts w:ascii="Arial" w:hAnsi="Arial" w:cs="Arial"/>
          <w:color w:val="auto"/>
          <w:sz w:val="24"/>
          <w:szCs w:val="24"/>
        </w:rPr>
        <w:t xml:space="preserve"> information on the purpose, </w:t>
      </w:r>
      <w:r w:rsidR="0050372F">
        <w:rPr>
          <w:rStyle w:val="Hyperlink"/>
          <w:rFonts w:ascii="Arial" w:hAnsi="Arial" w:cs="Arial"/>
          <w:color w:val="auto"/>
          <w:sz w:val="24"/>
          <w:szCs w:val="24"/>
        </w:rPr>
        <w:t>i</w:t>
      </w:r>
      <w:r w:rsidR="005D759E">
        <w:rPr>
          <w:rStyle w:val="Hyperlink"/>
          <w:rFonts w:ascii="Arial" w:hAnsi="Arial" w:cs="Arial"/>
          <w:color w:val="auto"/>
          <w:sz w:val="24"/>
          <w:szCs w:val="24"/>
        </w:rPr>
        <w:t>s likely to impact on the visual amenity</w:t>
      </w:r>
      <w:r w:rsidR="00A83453">
        <w:rPr>
          <w:rStyle w:val="Hyperlink"/>
          <w:rFonts w:ascii="Arial" w:hAnsi="Arial" w:cs="Arial"/>
          <w:color w:val="auto"/>
          <w:sz w:val="24"/>
          <w:szCs w:val="24"/>
        </w:rPr>
        <w:t xml:space="preserve"> and create loss of privacy</w:t>
      </w:r>
      <w:r w:rsidR="005D759E">
        <w:rPr>
          <w:rStyle w:val="Hyperlink"/>
          <w:rFonts w:ascii="Arial" w:hAnsi="Arial" w:cs="Arial"/>
          <w:color w:val="auto"/>
          <w:sz w:val="24"/>
          <w:szCs w:val="24"/>
        </w:rPr>
        <w:t xml:space="preserve">, create noise and traffic disturbance and </w:t>
      </w:r>
      <w:r w:rsidR="006F4D2F">
        <w:rPr>
          <w:rStyle w:val="Hyperlink"/>
          <w:rFonts w:ascii="Arial" w:hAnsi="Arial" w:cs="Arial"/>
          <w:color w:val="auto"/>
          <w:sz w:val="24"/>
          <w:szCs w:val="24"/>
        </w:rPr>
        <w:t xml:space="preserve">impact on highway safety. The design, appearance and materials of construction </w:t>
      </w:r>
      <w:r w:rsidR="0050372F">
        <w:rPr>
          <w:rStyle w:val="Hyperlink"/>
          <w:rFonts w:ascii="Arial" w:hAnsi="Arial" w:cs="Arial"/>
          <w:color w:val="auto"/>
          <w:sz w:val="24"/>
          <w:szCs w:val="24"/>
        </w:rPr>
        <w:t xml:space="preserve">are </w:t>
      </w:r>
      <w:r w:rsidR="006F4D2F">
        <w:rPr>
          <w:rStyle w:val="Hyperlink"/>
          <w:rFonts w:ascii="Arial" w:hAnsi="Arial" w:cs="Arial"/>
          <w:color w:val="auto"/>
          <w:sz w:val="24"/>
          <w:szCs w:val="24"/>
        </w:rPr>
        <w:t>not considered in keeping with the location</w:t>
      </w:r>
      <w:r w:rsidR="00E23AB2">
        <w:rPr>
          <w:rStyle w:val="Hyperlink"/>
          <w:rFonts w:ascii="Arial" w:hAnsi="Arial" w:cs="Arial"/>
          <w:color w:val="auto"/>
          <w:sz w:val="24"/>
          <w:szCs w:val="24"/>
        </w:rPr>
        <w:t>, and there were concerns that nature con</w:t>
      </w:r>
      <w:r w:rsidR="005E127C">
        <w:rPr>
          <w:rStyle w:val="Hyperlink"/>
          <w:rFonts w:ascii="Arial" w:hAnsi="Arial" w:cs="Arial"/>
          <w:color w:val="auto"/>
          <w:sz w:val="24"/>
          <w:szCs w:val="24"/>
        </w:rPr>
        <w:t>s</w:t>
      </w:r>
      <w:r w:rsidR="00E23AB2">
        <w:rPr>
          <w:rStyle w:val="Hyperlink"/>
          <w:rFonts w:ascii="Arial" w:hAnsi="Arial" w:cs="Arial"/>
          <w:color w:val="auto"/>
          <w:sz w:val="24"/>
          <w:szCs w:val="24"/>
        </w:rPr>
        <w:t>er</w:t>
      </w:r>
      <w:r w:rsidR="005E127C">
        <w:rPr>
          <w:rStyle w:val="Hyperlink"/>
          <w:rFonts w:ascii="Arial" w:hAnsi="Arial" w:cs="Arial"/>
          <w:color w:val="auto"/>
          <w:sz w:val="24"/>
          <w:szCs w:val="24"/>
        </w:rPr>
        <w:t>v</w:t>
      </w:r>
      <w:r w:rsidR="00E23AB2">
        <w:rPr>
          <w:rStyle w:val="Hyperlink"/>
          <w:rFonts w:ascii="Arial" w:hAnsi="Arial" w:cs="Arial"/>
          <w:color w:val="auto"/>
          <w:sz w:val="24"/>
          <w:szCs w:val="24"/>
        </w:rPr>
        <w:t xml:space="preserve">ation matters had not been </w:t>
      </w:r>
      <w:r w:rsidR="00C24448">
        <w:rPr>
          <w:rStyle w:val="Hyperlink"/>
          <w:rFonts w:ascii="Arial" w:hAnsi="Arial" w:cs="Arial"/>
          <w:color w:val="auto"/>
          <w:sz w:val="24"/>
          <w:szCs w:val="24"/>
        </w:rPr>
        <w:t>sufficiently</w:t>
      </w:r>
      <w:r w:rsidR="00E23AB2">
        <w:rPr>
          <w:rStyle w:val="Hyperlink"/>
          <w:rFonts w:ascii="Arial" w:hAnsi="Arial" w:cs="Arial"/>
          <w:color w:val="auto"/>
          <w:sz w:val="24"/>
          <w:szCs w:val="24"/>
        </w:rPr>
        <w:t xml:space="preserve"> considered</w:t>
      </w:r>
    </w:p>
    <w:p w14:paraId="0138022C" w14:textId="77777777" w:rsidR="00C55088" w:rsidRDefault="00C55088" w:rsidP="00920E3A">
      <w:pPr>
        <w:pStyle w:val="ListParagraph"/>
        <w:spacing w:line="240" w:lineRule="auto"/>
        <w:ind w:left="993"/>
        <w:rPr>
          <w:rFonts w:ascii="Arial" w:hAnsi="Arial" w:cs="Arial"/>
          <w:noProof/>
          <w:sz w:val="24"/>
          <w:szCs w:val="24"/>
        </w:rPr>
      </w:pPr>
    </w:p>
    <w:p w14:paraId="3E981156" w14:textId="4AFFA4AF" w:rsidR="00C55088" w:rsidRPr="009B24B7" w:rsidRDefault="00C55088" w:rsidP="00920E3A">
      <w:pPr>
        <w:pStyle w:val="ListParagraph"/>
        <w:numPr>
          <w:ilvl w:val="0"/>
          <w:numId w:val="13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9B24B7">
        <w:rPr>
          <w:rFonts w:ascii="Arial" w:hAnsi="Arial" w:cs="Arial"/>
          <w:b/>
          <w:bCs/>
          <w:sz w:val="24"/>
          <w:szCs w:val="24"/>
        </w:rPr>
        <w:t>24/01197/TPO:</w:t>
      </w:r>
      <w:r w:rsidRPr="009B24B7">
        <w:rPr>
          <w:rFonts w:ascii="Arial" w:hAnsi="Arial" w:cs="Arial"/>
          <w:sz w:val="24"/>
          <w:szCs w:val="24"/>
        </w:rPr>
        <w:t xml:space="preserve"> </w:t>
      </w:r>
      <w:r w:rsidR="009B24B7" w:rsidRPr="009B24B7">
        <w:rPr>
          <w:rFonts w:ascii="Arial" w:hAnsi="Arial" w:cs="Arial"/>
          <w:sz w:val="24"/>
          <w:szCs w:val="24"/>
        </w:rPr>
        <w:t xml:space="preserve">Red House Knockin Heath SY10 8EA; </w:t>
      </w:r>
      <w:hyperlink r:id="rId10" w:history="1">
        <w:r w:rsidRPr="009B24B7">
          <w:rPr>
            <w:rStyle w:val="Hyperlink"/>
            <w:rFonts w:ascii="Arial" w:hAnsi="Arial" w:cs="Arial"/>
            <w:color w:val="auto"/>
            <w:sz w:val="24"/>
            <w:szCs w:val="24"/>
          </w:rPr>
          <w:t>Various works to trees (see schedule) protected by the Shropshire Council (Land at Candlin's Coppice, Knockin Heath) TPO 2010 (SC/00029/10) </w:t>
        </w:r>
      </w:hyperlink>
      <w:r w:rsidR="0050372F">
        <w:rPr>
          <w:rStyle w:val="Hyperlink"/>
          <w:rFonts w:ascii="Arial" w:hAnsi="Arial" w:cs="Arial"/>
          <w:color w:val="auto"/>
          <w:sz w:val="24"/>
          <w:szCs w:val="24"/>
        </w:rPr>
        <w:t>– no comment</w:t>
      </w:r>
    </w:p>
    <w:p w14:paraId="5E449AFB" w14:textId="44D279F9" w:rsidR="00C55088" w:rsidRDefault="00C55088" w:rsidP="00920E3A">
      <w:pPr>
        <w:pStyle w:val="metainfo"/>
        <w:spacing w:before="0" w:beforeAutospacing="0" w:after="0" w:afterAutospacing="0"/>
        <w:rPr>
          <w:rFonts w:ascii="Tahoma" w:hAnsi="Tahoma" w:cs="Tahoma"/>
          <w:color w:val="666666"/>
          <w:sz w:val="22"/>
          <w:szCs w:val="22"/>
        </w:rPr>
      </w:pPr>
    </w:p>
    <w:p w14:paraId="3FC6F47E" w14:textId="77777777" w:rsidR="00C55088" w:rsidRPr="00967571" w:rsidRDefault="00C55088" w:rsidP="00920E3A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63DBF344" w14:textId="77777777" w:rsidR="00F169C1" w:rsidRPr="00967571" w:rsidRDefault="00F169C1" w:rsidP="00920E3A">
      <w:pPr>
        <w:pStyle w:val="metainfo"/>
        <w:spacing w:before="0" w:beforeAutospacing="0" w:after="0" w:afterAutospacing="0"/>
        <w:ind w:left="993"/>
        <w:rPr>
          <w:rFonts w:ascii="Arial" w:hAnsi="Arial" w:cs="Arial"/>
        </w:rPr>
      </w:pPr>
    </w:p>
    <w:p w14:paraId="582C9688" w14:textId="77777777" w:rsidR="00235187" w:rsidRPr="00235187" w:rsidRDefault="00235187" w:rsidP="00920E3A">
      <w:pPr>
        <w:spacing w:line="240" w:lineRule="auto"/>
        <w:ind w:left="273" w:firstLine="720"/>
        <w:rPr>
          <w:rFonts w:ascii="Arial" w:hAnsi="Arial" w:cs="Arial"/>
          <w:sz w:val="24"/>
          <w:szCs w:val="24"/>
          <w:lang w:eastAsia="en-GB"/>
        </w:rPr>
      </w:pPr>
    </w:p>
    <w:p w14:paraId="18B494ED" w14:textId="59A28887" w:rsidR="0019537D" w:rsidRPr="00573C8E" w:rsidRDefault="00573C8E" w:rsidP="00920E3A">
      <w:pPr>
        <w:pStyle w:val="PlainText"/>
        <w:numPr>
          <w:ilvl w:val="0"/>
          <w:numId w:val="8"/>
        </w:numPr>
        <w:ind w:left="851"/>
        <w:rPr>
          <w:rFonts w:ascii="Arial" w:hAnsi="Arial" w:cs="Arial"/>
          <w:sz w:val="24"/>
          <w:szCs w:val="24"/>
        </w:rPr>
      </w:pPr>
      <w:r w:rsidRPr="00573C8E">
        <w:rPr>
          <w:rFonts w:ascii="Arial" w:hAnsi="Arial" w:cs="Arial"/>
          <w:b/>
          <w:bCs/>
          <w:sz w:val="24"/>
          <w:szCs w:val="24"/>
        </w:rPr>
        <w:br w:type="page"/>
      </w:r>
    </w:p>
    <w:p w14:paraId="222AE0A3" w14:textId="77777777" w:rsidR="00547B23" w:rsidRDefault="00547B23" w:rsidP="00920E3A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6B7AA27" w14:textId="416278DE" w:rsidR="006471D3" w:rsidRPr="00B130B0" w:rsidRDefault="00D404A4" w:rsidP="00920E3A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7F4D67" w14:textId="77777777" w:rsidR="004B130B" w:rsidRDefault="004B130B" w:rsidP="00920E3A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7EBF913" w14:textId="5A677845" w:rsidR="00BC0016" w:rsidRDefault="00F1040D" w:rsidP="00920E3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D278E2">
        <w:rPr>
          <w:rFonts w:ascii="Arial" w:hAnsi="Arial" w:cs="Arial"/>
          <w:b/>
          <w:bCs/>
        </w:rPr>
        <w:t>April</w:t>
      </w:r>
      <w:r w:rsidR="000B1BD3">
        <w:rPr>
          <w:rFonts w:ascii="Arial" w:hAnsi="Arial" w:cs="Arial"/>
          <w:b/>
          <w:bCs/>
        </w:rPr>
        <w:t xml:space="preserve"> </w:t>
      </w:r>
      <w:r w:rsidR="008C74EA" w:rsidRPr="00525496">
        <w:rPr>
          <w:rFonts w:ascii="Arial" w:hAnsi="Arial" w:cs="Arial"/>
          <w:b/>
          <w:bCs/>
        </w:rPr>
        <w:t>202</w:t>
      </w:r>
      <w:r w:rsidR="009F06BB">
        <w:rPr>
          <w:rFonts w:ascii="Arial" w:hAnsi="Arial" w:cs="Arial"/>
          <w:b/>
          <w:bCs/>
        </w:rPr>
        <w:t>4</w:t>
      </w:r>
    </w:p>
    <w:p w14:paraId="6BAA5092" w14:textId="77777777" w:rsidR="00841F66" w:rsidRPr="009F06BB" w:rsidRDefault="00841F66" w:rsidP="00920E3A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tbl>
      <w:tblPr>
        <w:tblW w:w="6988" w:type="dxa"/>
        <w:tblInd w:w="704" w:type="dxa"/>
        <w:tblLook w:val="04A0" w:firstRow="1" w:lastRow="0" w:firstColumn="1" w:lastColumn="0" w:noHBand="0" w:noVBand="1"/>
      </w:tblPr>
      <w:tblGrid>
        <w:gridCol w:w="2100"/>
        <w:gridCol w:w="1100"/>
        <w:gridCol w:w="2640"/>
        <w:gridCol w:w="1148"/>
      </w:tblGrid>
      <w:tr w:rsidR="00841F66" w:rsidRPr="00841F66" w14:paraId="4AE9D2C0" w14:textId="77777777" w:rsidTr="003C0231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702E" w14:textId="77777777" w:rsidR="00841F66" w:rsidRPr="00841F66" w:rsidRDefault="00841F66" w:rsidP="00920E3A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535B" w14:textId="77777777" w:rsidR="00841F66" w:rsidRPr="00841F66" w:rsidRDefault="00841F66" w:rsidP="00920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77D7" w14:textId="77777777" w:rsidR="00841F66" w:rsidRPr="00841F66" w:rsidRDefault="00841F66" w:rsidP="00920E3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 inv 738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4C45" w14:textId="77777777" w:rsidR="00841F66" w:rsidRPr="00841F66" w:rsidRDefault="00841F66" w:rsidP="00920E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40.00</w:t>
            </w:r>
          </w:p>
        </w:tc>
      </w:tr>
      <w:tr w:rsidR="00841F66" w:rsidRPr="00841F66" w14:paraId="27216A7D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E7DF" w14:textId="77777777" w:rsidR="00841F66" w:rsidRPr="00841F66" w:rsidRDefault="00841F66" w:rsidP="00920E3A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 Power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FA80" w14:textId="77777777" w:rsidR="00841F66" w:rsidRPr="00841F66" w:rsidRDefault="00841F66" w:rsidP="00920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EBF3" w14:textId="77777777" w:rsidR="00841F66" w:rsidRPr="00841F66" w:rsidRDefault="00841F66" w:rsidP="00920E3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streetlights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8EE3" w14:textId="77777777" w:rsidR="00841F66" w:rsidRPr="00841F66" w:rsidRDefault="00841F66" w:rsidP="00920E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380.11</w:t>
            </w:r>
          </w:p>
        </w:tc>
      </w:tr>
      <w:tr w:rsidR="00841F66" w:rsidRPr="00841F66" w14:paraId="776DAC78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16F3" w14:textId="77777777" w:rsidR="00841F66" w:rsidRPr="00841F66" w:rsidRDefault="00841F66" w:rsidP="00920E3A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4471" w14:textId="77777777" w:rsidR="00841F66" w:rsidRPr="00841F66" w:rsidRDefault="00841F66" w:rsidP="00920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6690" w14:textId="77777777" w:rsidR="00841F66" w:rsidRPr="00841F66" w:rsidRDefault="00841F66" w:rsidP="00920E3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6F0B" w14:textId="77777777" w:rsidR="00841F66" w:rsidRPr="00841F66" w:rsidRDefault="00841F66" w:rsidP="00920E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163.80</w:t>
            </w:r>
          </w:p>
        </w:tc>
      </w:tr>
      <w:tr w:rsidR="00841F66" w:rsidRPr="00841F66" w14:paraId="72641D6D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6FA1" w14:textId="77777777" w:rsidR="00841F66" w:rsidRPr="00841F66" w:rsidRDefault="00841F66" w:rsidP="00920E3A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4D08" w14:textId="77777777" w:rsidR="00841F66" w:rsidRPr="00841F66" w:rsidRDefault="00841F66" w:rsidP="00920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E1B5" w14:textId="77777777" w:rsidR="00841F66" w:rsidRPr="00841F66" w:rsidRDefault="00841F66" w:rsidP="00920E3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A044" w14:textId="77777777" w:rsidR="00841F66" w:rsidRPr="00841F66" w:rsidRDefault="00841F66" w:rsidP="00920E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655.20</w:t>
            </w:r>
          </w:p>
        </w:tc>
      </w:tr>
      <w:tr w:rsidR="00841F66" w:rsidRPr="00841F66" w14:paraId="0E33FF44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DECE" w14:textId="77777777" w:rsidR="00841F66" w:rsidRPr="00841F66" w:rsidRDefault="00841F66" w:rsidP="00920E3A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3039" w14:textId="77777777" w:rsidR="00841F66" w:rsidRPr="00841F66" w:rsidRDefault="00841F66" w:rsidP="00920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B4B4" w14:textId="77777777" w:rsidR="00841F66" w:rsidRPr="00841F66" w:rsidRDefault="00841F66" w:rsidP="00920E3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277E" w14:textId="77777777" w:rsidR="00841F66" w:rsidRPr="00841F66" w:rsidRDefault="00841F66" w:rsidP="00920E3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1,239.11</w:t>
            </w:r>
          </w:p>
        </w:tc>
      </w:tr>
    </w:tbl>
    <w:p w14:paraId="5AF4EB6A" w14:textId="6B6B5C1F" w:rsidR="00F50820" w:rsidRDefault="00F50820" w:rsidP="00920E3A">
      <w:pPr>
        <w:pStyle w:val="Default"/>
        <w:tabs>
          <w:tab w:val="left" w:pos="936"/>
        </w:tabs>
        <w:ind w:left="284"/>
        <w:rPr>
          <w:rFonts w:ascii="Arial" w:hAnsi="Arial" w:cs="Arial"/>
        </w:rPr>
      </w:pPr>
    </w:p>
    <w:p w14:paraId="3689904C" w14:textId="77777777" w:rsidR="00C671FD" w:rsidRDefault="00C671FD" w:rsidP="00920E3A">
      <w:pPr>
        <w:pStyle w:val="Default"/>
        <w:tabs>
          <w:tab w:val="left" w:pos="936"/>
        </w:tabs>
        <w:ind w:left="426"/>
        <w:rPr>
          <w:rFonts w:ascii="Arial" w:hAnsi="Arial" w:cs="Arial"/>
        </w:rPr>
      </w:pPr>
    </w:p>
    <w:p w14:paraId="5E323C1A" w14:textId="77777777" w:rsidR="00C671FD" w:rsidRPr="00F50820" w:rsidRDefault="00C671FD" w:rsidP="00920E3A">
      <w:pPr>
        <w:pStyle w:val="Default"/>
        <w:tabs>
          <w:tab w:val="left" w:pos="936"/>
        </w:tabs>
        <w:rPr>
          <w:rFonts w:ascii="Arial" w:hAnsi="Arial" w:cs="Arial"/>
        </w:rPr>
      </w:pPr>
    </w:p>
    <w:p w14:paraId="550CF22B" w14:textId="284154B4" w:rsidR="00525496" w:rsidRDefault="008908F1" w:rsidP="00920E3A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5AD235" w14:textId="77777777" w:rsidR="00CA1466" w:rsidRDefault="00CA1466" w:rsidP="00920E3A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5239"/>
        <w:gridCol w:w="1217"/>
        <w:gridCol w:w="1106"/>
      </w:tblGrid>
      <w:tr w:rsidR="00762A9E" w:rsidRPr="00762A9E" w14:paraId="20FEF471" w14:textId="77777777" w:rsidTr="00762A9E">
        <w:trPr>
          <w:trHeight w:val="31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7BC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Kinnerley Parish Council - Bank Reconciliation</w:t>
            </w:r>
          </w:p>
        </w:tc>
      </w:tr>
      <w:tr w:rsidR="00762A9E" w:rsidRPr="00762A9E" w14:paraId="75990C57" w14:textId="77777777" w:rsidTr="00762A9E">
        <w:trPr>
          <w:trHeight w:val="31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5E9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88E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6D8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5DB6085" w14:textId="77777777" w:rsidTr="00762A9E">
        <w:trPr>
          <w:trHeight w:val="28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5793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62A9E">
              <w:rPr>
                <w:rFonts w:ascii="Arial" w:eastAsia="Times New Roman" w:hAnsi="Arial" w:cs="Arial"/>
                <w:lang w:eastAsia="en-GB"/>
              </w:rPr>
              <w:t>Financial year ending 31st March 2024</w:t>
            </w:r>
          </w:p>
        </w:tc>
      </w:tr>
      <w:tr w:rsidR="00762A9E" w:rsidRPr="00762A9E" w14:paraId="29CA68CA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980C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403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DCA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5B321638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F05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127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04/04/2024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2F1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62A9E" w:rsidRPr="00762A9E" w14:paraId="272CDE20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720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55DE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4D1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515F3D09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DF0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8DC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F62" w14:textId="77777777" w:rsidR="00762A9E" w:rsidRPr="00762A9E" w:rsidRDefault="00762A9E" w:rsidP="00920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762A9E" w:rsidRPr="00762A9E" w14:paraId="7BF293DE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49D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CC7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DCA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57643D6F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4A9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85B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768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762A9E" w:rsidRPr="00762A9E" w14:paraId="50072290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E32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9F4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C506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33,655.95</w:t>
            </w:r>
          </w:p>
        </w:tc>
      </w:tr>
      <w:tr w:rsidR="00762A9E" w:rsidRPr="00762A9E" w14:paraId="757CDE00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EAC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698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AFC" w14:textId="6692E1AC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40,672.18</w:t>
            </w:r>
          </w:p>
        </w:tc>
      </w:tr>
      <w:tr w:rsidR="00762A9E" w:rsidRPr="00762A9E" w14:paraId="104E39D9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8A4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A21E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13C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613EC7A3" w14:textId="77777777" w:rsidTr="00762A9E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583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799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CD96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51,366.31</w:t>
            </w:r>
          </w:p>
        </w:tc>
      </w:tr>
      <w:tr w:rsidR="00762A9E" w:rsidRPr="00762A9E" w14:paraId="1E97340D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161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15EC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D6DB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05C26640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9BCF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04/04/24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19D0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A39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762A9E" w:rsidRPr="00762A9E" w14:paraId="2848FD85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B0D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53B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5B86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4D0BCB48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8FE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B4D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1732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8176D12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522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DA3D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451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715B068C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69E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8563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692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63ED59C" w14:textId="77777777" w:rsidTr="00762A9E">
        <w:trPr>
          <w:trHeight w:val="138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E46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2F2F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A0E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62A9E" w:rsidRPr="00762A9E" w14:paraId="17C5F6F3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6FD5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DA9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377A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62A9E" w:rsidRPr="00762A9E" w14:paraId="1C008DFC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186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2D4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0DFD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EB93686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5C0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6425A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23E0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62A9E" w:rsidRPr="00762A9E" w14:paraId="4779FC14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6C1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D2A" w14:textId="77777777" w:rsidR="00762A9E" w:rsidRPr="00762A9E" w:rsidRDefault="00762A9E" w:rsidP="00920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9968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62A9E" w:rsidRPr="00762A9E" w14:paraId="6A8E2597" w14:textId="77777777" w:rsidTr="00762A9E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82E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692D" w14:textId="77777777" w:rsidR="00762A9E" w:rsidRPr="00762A9E" w:rsidRDefault="00762A9E" w:rsidP="00920E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D397" w14:textId="77777777" w:rsidR="00762A9E" w:rsidRPr="00762A9E" w:rsidRDefault="00762A9E" w:rsidP="00920E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51,366.31</w:t>
            </w:r>
          </w:p>
        </w:tc>
      </w:tr>
    </w:tbl>
    <w:p w14:paraId="29F5D221" w14:textId="77777777" w:rsidR="00CA1466" w:rsidRPr="00CA1466" w:rsidRDefault="00CA1466" w:rsidP="00920E3A">
      <w:pPr>
        <w:spacing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A1466" w:rsidRPr="00CA1466" w:rsidSect="00500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CB88" w14:textId="77777777" w:rsidR="00500BED" w:rsidRDefault="00500BED" w:rsidP="009B3E4A">
      <w:pPr>
        <w:spacing w:after="0" w:line="240" w:lineRule="auto"/>
      </w:pPr>
      <w:r>
        <w:separator/>
      </w:r>
    </w:p>
  </w:endnote>
  <w:endnote w:type="continuationSeparator" w:id="0">
    <w:p w14:paraId="4D6301D2" w14:textId="77777777" w:rsidR="00500BED" w:rsidRDefault="00500BE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32D8" w14:textId="77777777" w:rsidR="00D3388C" w:rsidRDefault="00D33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6B81B" w14:textId="77777777" w:rsidR="00500BED" w:rsidRDefault="00500BED" w:rsidP="009B3E4A">
      <w:pPr>
        <w:spacing w:after="0" w:line="240" w:lineRule="auto"/>
      </w:pPr>
      <w:r>
        <w:separator/>
      </w:r>
    </w:p>
  </w:footnote>
  <w:footnote w:type="continuationSeparator" w:id="0">
    <w:p w14:paraId="0E4FBC59" w14:textId="77777777" w:rsidR="00500BED" w:rsidRDefault="00500BE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8BC9" w14:textId="2BAE880E" w:rsidR="00D3388C" w:rsidRDefault="007B4CF2">
    <w:pPr>
      <w:pStyle w:val="Header"/>
    </w:pPr>
    <w:r>
      <w:rPr>
        <w:noProof/>
      </w:rPr>
      <w:pict w14:anchorId="1D38E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2407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C33E" w14:textId="151CD9D7" w:rsidR="00D3388C" w:rsidRDefault="007B4CF2">
    <w:pPr>
      <w:pStyle w:val="Header"/>
    </w:pPr>
    <w:r>
      <w:rPr>
        <w:noProof/>
      </w:rPr>
      <w:pict w14:anchorId="1FF50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2408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FDD7" w14:textId="1A2A3109" w:rsidR="0092017C" w:rsidRPr="0092017C" w:rsidRDefault="007B4CF2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74090C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2406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731"/>
    <w:multiLevelType w:val="hybridMultilevel"/>
    <w:tmpl w:val="DC74DA1C"/>
    <w:lvl w:ilvl="0" w:tplc="324871F4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FC03A7A"/>
    <w:multiLevelType w:val="hybridMultilevel"/>
    <w:tmpl w:val="52EED9D6"/>
    <w:lvl w:ilvl="0" w:tplc="0809000F">
      <w:start w:val="1"/>
      <w:numFmt w:val="decimal"/>
      <w:lvlText w:val="%1."/>
      <w:lvlJc w:val="left"/>
      <w:pPr>
        <w:ind w:left="2147" w:hanging="360"/>
      </w:pPr>
    </w:lvl>
    <w:lvl w:ilvl="1" w:tplc="08090019" w:tentative="1">
      <w:start w:val="1"/>
      <w:numFmt w:val="lowerLetter"/>
      <w:lvlText w:val="%2."/>
      <w:lvlJc w:val="left"/>
      <w:pPr>
        <w:ind w:left="2867" w:hanging="360"/>
      </w:pPr>
    </w:lvl>
    <w:lvl w:ilvl="2" w:tplc="0809001B" w:tentative="1">
      <w:start w:val="1"/>
      <w:numFmt w:val="lowerRoman"/>
      <w:lvlText w:val="%3."/>
      <w:lvlJc w:val="right"/>
      <w:pPr>
        <w:ind w:left="3587" w:hanging="180"/>
      </w:pPr>
    </w:lvl>
    <w:lvl w:ilvl="3" w:tplc="0809000F" w:tentative="1">
      <w:start w:val="1"/>
      <w:numFmt w:val="decimal"/>
      <w:lvlText w:val="%4."/>
      <w:lvlJc w:val="left"/>
      <w:pPr>
        <w:ind w:left="4307" w:hanging="360"/>
      </w:pPr>
    </w:lvl>
    <w:lvl w:ilvl="4" w:tplc="08090019" w:tentative="1">
      <w:start w:val="1"/>
      <w:numFmt w:val="lowerLetter"/>
      <w:lvlText w:val="%5."/>
      <w:lvlJc w:val="left"/>
      <w:pPr>
        <w:ind w:left="5027" w:hanging="360"/>
      </w:pPr>
    </w:lvl>
    <w:lvl w:ilvl="5" w:tplc="0809001B" w:tentative="1">
      <w:start w:val="1"/>
      <w:numFmt w:val="lowerRoman"/>
      <w:lvlText w:val="%6."/>
      <w:lvlJc w:val="right"/>
      <w:pPr>
        <w:ind w:left="5747" w:hanging="180"/>
      </w:pPr>
    </w:lvl>
    <w:lvl w:ilvl="6" w:tplc="0809000F" w:tentative="1">
      <w:start w:val="1"/>
      <w:numFmt w:val="decimal"/>
      <w:lvlText w:val="%7."/>
      <w:lvlJc w:val="left"/>
      <w:pPr>
        <w:ind w:left="6467" w:hanging="360"/>
      </w:pPr>
    </w:lvl>
    <w:lvl w:ilvl="7" w:tplc="08090019" w:tentative="1">
      <w:start w:val="1"/>
      <w:numFmt w:val="lowerLetter"/>
      <w:lvlText w:val="%8."/>
      <w:lvlJc w:val="left"/>
      <w:pPr>
        <w:ind w:left="7187" w:hanging="360"/>
      </w:pPr>
    </w:lvl>
    <w:lvl w:ilvl="8" w:tplc="080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3" w15:restartNumberingAfterBreak="0">
    <w:nsid w:val="3DBC2488"/>
    <w:multiLevelType w:val="hybridMultilevel"/>
    <w:tmpl w:val="504864B4"/>
    <w:lvl w:ilvl="0" w:tplc="19A2D180">
      <w:start w:val="2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CC5685"/>
    <w:multiLevelType w:val="hybridMultilevel"/>
    <w:tmpl w:val="DE564AB8"/>
    <w:lvl w:ilvl="0" w:tplc="0809001B">
      <w:start w:val="1"/>
      <w:numFmt w:val="lowerRoman"/>
      <w:lvlText w:val="%1."/>
      <w:lvlJc w:val="righ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2112600"/>
    <w:multiLevelType w:val="multilevel"/>
    <w:tmpl w:val="72AA719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2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02436"/>
    <w:multiLevelType w:val="hybridMultilevel"/>
    <w:tmpl w:val="ACB4076E"/>
    <w:lvl w:ilvl="0" w:tplc="4982593E">
      <w:start w:val="3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E0611"/>
    <w:multiLevelType w:val="hybridMultilevel"/>
    <w:tmpl w:val="EB4A3A30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6414CC"/>
    <w:multiLevelType w:val="hybridMultilevel"/>
    <w:tmpl w:val="1D6ABB8E"/>
    <w:lvl w:ilvl="0" w:tplc="DEF63936">
      <w:start w:val="1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125">
    <w:abstractNumId w:val="4"/>
  </w:num>
  <w:num w:numId="2" w16cid:durableId="1989162628">
    <w:abstractNumId w:val="1"/>
  </w:num>
  <w:num w:numId="3" w16cid:durableId="2112119177">
    <w:abstractNumId w:val="9"/>
  </w:num>
  <w:num w:numId="4" w16cid:durableId="1486966848">
    <w:abstractNumId w:val="11"/>
  </w:num>
  <w:num w:numId="5" w16cid:durableId="1831755253">
    <w:abstractNumId w:val="7"/>
  </w:num>
  <w:num w:numId="6" w16cid:durableId="270548157">
    <w:abstractNumId w:val="6"/>
  </w:num>
  <w:num w:numId="7" w16cid:durableId="1064328879">
    <w:abstractNumId w:val="2"/>
  </w:num>
  <w:num w:numId="8" w16cid:durableId="298076211">
    <w:abstractNumId w:val="0"/>
  </w:num>
  <w:num w:numId="9" w16cid:durableId="998113909">
    <w:abstractNumId w:val="10"/>
  </w:num>
  <w:num w:numId="10" w16cid:durableId="191115789">
    <w:abstractNumId w:val="5"/>
  </w:num>
  <w:num w:numId="11" w16cid:durableId="195587692">
    <w:abstractNumId w:val="12"/>
  </w:num>
  <w:num w:numId="12" w16cid:durableId="1845899485">
    <w:abstractNumId w:val="3"/>
  </w:num>
  <w:num w:numId="13" w16cid:durableId="2628875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065B"/>
    <w:rsid w:val="00010D05"/>
    <w:rsid w:val="0001292F"/>
    <w:rsid w:val="00015C87"/>
    <w:rsid w:val="0002109E"/>
    <w:rsid w:val="00021EDE"/>
    <w:rsid w:val="0002262A"/>
    <w:rsid w:val="00022DF7"/>
    <w:rsid w:val="00022F19"/>
    <w:rsid w:val="000239BC"/>
    <w:rsid w:val="00025746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45DE"/>
    <w:rsid w:val="00084949"/>
    <w:rsid w:val="00085210"/>
    <w:rsid w:val="000859D5"/>
    <w:rsid w:val="000861DB"/>
    <w:rsid w:val="00086F37"/>
    <w:rsid w:val="00087F2A"/>
    <w:rsid w:val="0009011D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1BD3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279"/>
    <w:rsid w:val="000F236C"/>
    <w:rsid w:val="000F339C"/>
    <w:rsid w:val="000F3B35"/>
    <w:rsid w:val="000F3F1A"/>
    <w:rsid w:val="000F5984"/>
    <w:rsid w:val="000F5AC0"/>
    <w:rsid w:val="000F66CC"/>
    <w:rsid w:val="000F7017"/>
    <w:rsid w:val="000F7DA8"/>
    <w:rsid w:val="000F7E93"/>
    <w:rsid w:val="00100995"/>
    <w:rsid w:val="0010115B"/>
    <w:rsid w:val="0010251E"/>
    <w:rsid w:val="001027C8"/>
    <w:rsid w:val="00102A91"/>
    <w:rsid w:val="00102BB7"/>
    <w:rsid w:val="00102E85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4B1C"/>
    <w:rsid w:val="00115D76"/>
    <w:rsid w:val="001160BE"/>
    <w:rsid w:val="001162B7"/>
    <w:rsid w:val="00116897"/>
    <w:rsid w:val="00116F56"/>
    <w:rsid w:val="0011731F"/>
    <w:rsid w:val="0011781D"/>
    <w:rsid w:val="00120021"/>
    <w:rsid w:val="00120E6A"/>
    <w:rsid w:val="001212C8"/>
    <w:rsid w:val="00122847"/>
    <w:rsid w:val="00122A8E"/>
    <w:rsid w:val="00122AA4"/>
    <w:rsid w:val="001238E5"/>
    <w:rsid w:val="00124F89"/>
    <w:rsid w:val="0012607F"/>
    <w:rsid w:val="00127C35"/>
    <w:rsid w:val="001308AB"/>
    <w:rsid w:val="00130EA9"/>
    <w:rsid w:val="00131E0D"/>
    <w:rsid w:val="001320D4"/>
    <w:rsid w:val="00132170"/>
    <w:rsid w:val="001326D9"/>
    <w:rsid w:val="00132871"/>
    <w:rsid w:val="00132FE8"/>
    <w:rsid w:val="001346DC"/>
    <w:rsid w:val="001350FF"/>
    <w:rsid w:val="00135A96"/>
    <w:rsid w:val="00135F2A"/>
    <w:rsid w:val="0013653D"/>
    <w:rsid w:val="00136D35"/>
    <w:rsid w:val="00137730"/>
    <w:rsid w:val="001377B4"/>
    <w:rsid w:val="0014051C"/>
    <w:rsid w:val="00142844"/>
    <w:rsid w:val="00142EBC"/>
    <w:rsid w:val="00145C6C"/>
    <w:rsid w:val="00146CC6"/>
    <w:rsid w:val="00147F08"/>
    <w:rsid w:val="00150035"/>
    <w:rsid w:val="00151E62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4D45"/>
    <w:rsid w:val="00165681"/>
    <w:rsid w:val="001657C5"/>
    <w:rsid w:val="00167D73"/>
    <w:rsid w:val="00171A33"/>
    <w:rsid w:val="00172950"/>
    <w:rsid w:val="00173648"/>
    <w:rsid w:val="001747F0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87D"/>
    <w:rsid w:val="001A2306"/>
    <w:rsid w:val="001A2DF4"/>
    <w:rsid w:val="001A3574"/>
    <w:rsid w:val="001A4F28"/>
    <w:rsid w:val="001A75AB"/>
    <w:rsid w:val="001A770B"/>
    <w:rsid w:val="001B39D9"/>
    <w:rsid w:val="001B466E"/>
    <w:rsid w:val="001B593A"/>
    <w:rsid w:val="001B5D57"/>
    <w:rsid w:val="001B5E00"/>
    <w:rsid w:val="001B6132"/>
    <w:rsid w:val="001B66FA"/>
    <w:rsid w:val="001B7116"/>
    <w:rsid w:val="001C04EB"/>
    <w:rsid w:val="001C1714"/>
    <w:rsid w:val="001C2CCC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83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1F3C33"/>
    <w:rsid w:val="002003C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820"/>
    <w:rsid w:val="00206EBE"/>
    <w:rsid w:val="0020771C"/>
    <w:rsid w:val="00207D64"/>
    <w:rsid w:val="00207F28"/>
    <w:rsid w:val="0021034C"/>
    <w:rsid w:val="00210597"/>
    <w:rsid w:val="00210C80"/>
    <w:rsid w:val="00210DAB"/>
    <w:rsid w:val="002112C9"/>
    <w:rsid w:val="002113E0"/>
    <w:rsid w:val="002128A5"/>
    <w:rsid w:val="00213122"/>
    <w:rsid w:val="0021341B"/>
    <w:rsid w:val="002136DA"/>
    <w:rsid w:val="00213BCE"/>
    <w:rsid w:val="00214440"/>
    <w:rsid w:val="00214A63"/>
    <w:rsid w:val="0021666C"/>
    <w:rsid w:val="0021781B"/>
    <w:rsid w:val="00217B33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2315"/>
    <w:rsid w:val="002327CF"/>
    <w:rsid w:val="00232A9E"/>
    <w:rsid w:val="00232E6A"/>
    <w:rsid w:val="00234065"/>
    <w:rsid w:val="0023408C"/>
    <w:rsid w:val="00235187"/>
    <w:rsid w:val="00235398"/>
    <w:rsid w:val="002363D0"/>
    <w:rsid w:val="00236675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566BB"/>
    <w:rsid w:val="00261458"/>
    <w:rsid w:val="002614CC"/>
    <w:rsid w:val="00261A6B"/>
    <w:rsid w:val="00261D04"/>
    <w:rsid w:val="00262211"/>
    <w:rsid w:val="00263EB3"/>
    <w:rsid w:val="002649FB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786"/>
    <w:rsid w:val="00292F60"/>
    <w:rsid w:val="002934C1"/>
    <w:rsid w:val="0029467E"/>
    <w:rsid w:val="002959E1"/>
    <w:rsid w:val="00296315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2E16"/>
    <w:rsid w:val="002D3093"/>
    <w:rsid w:val="002D3419"/>
    <w:rsid w:val="002D4465"/>
    <w:rsid w:val="002E103A"/>
    <w:rsid w:val="002E1781"/>
    <w:rsid w:val="002E4970"/>
    <w:rsid w:val="002E50C4"/>
    <w:rsid w:val="002E5E3D"/>
    <w:rsid w:val="002E6D31"/>
    <w:rsid w:val="002E728C"/>
    <w:rsid w:val="002E7796"/>
    <w:rsid w:val="002F1520"/>
    <w:rsid w:val="002F160C"/>
    <w:rsid w:val="002F1904"/>
    <w:rsid w:val="002F399B"/>
    <w:rsid w:val="002F6A0E"/>
    <w:rsid w:val="002F6B20"/>
    <w:rsid w:val="00300330"/>
    <w:rsid w:val="0030047B"/>
    <w:rsid w:val="00300481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6C85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4605A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7051C"/>
    <w:rsid w:val="00370DD4"/>
    <w:rsid w:val="003719F0"/>
    <w:rsid w:val="00372111"/>
    <w:rsid w:val="00372B99"/>
    <w:rsid w:val="00372EA1"/>
    <w:rsid w:val="00373D37"/>
    <w:rsid w:val="0037463E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1BA5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42DD"/>
    <w:rsid w:val="003B43FA"/>
    <w:rsid w:val="003B45DC"/>
    <w:rsid w:val="003B47E1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231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C23"/>
    <w:rsid w:val="003C633F"/>
    <w:rsid w:val="003C7372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6F23"/>
    <w:rsid w:val="003F7B6D"/>
    <w:rsid w:val="00400498"/>
    <w:rsid w:val="00400C2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1BB"/>
    <w:rsid w:val="00465A16"/>
    <w:rsid w:val="0046647B"/>
    <w:rsid w:val="00466DA4"/>
    <w:rsid w:val="00470186"/>
    <w:rsid w:val="00471589"/>
    <w:rsid w:val="00471A8D"/>
    <w:rsid w:val="00474175"/>
    <w:rsid w:val="004742EA"/>
    <w:rsid w:val="004744A3"/>
    <w:rsid w:val="00474726"/>
    <w:rsid w:val="00474898"/>
    <w:rsid w:val="00474993"/>
    <w:rsid w:val="00474D76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17A6"/>
    <w:rsid w:val="00497717"/>
    <w:rsid w:val="004A0FC8"/>
    <w:rsid w:val="004A297D"/>
    <w:rsid w:val="004A2CA1"/>
    <w:rsid w:val="004A399E"/>
    <w:rsid w:val="004A47D9"/>
    <w:rsid w:val="004A6547"/>
    <w:rsid w:val="004B0490"/>
    <w:rsid w:val="004B085F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5CA6"/>
    <w:rsid w:val="004C69D6"/>
    <w:rsid w:val="004D3022"/>
    <w:rsid w:val="004D3BDC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0BED"/>
    <w:rsid w:val="0050372F"/>
    <w:rsid w:val="00503DD6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6A7C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D27"/>
    <w:rsid w:val="00560F38"/>
    <w:rsid w:val="00560F78"/>
    <w:rsid w:val="00562AD3"/>
    <w:rsid w:val="0056387D"/>
    <w:rsid w:val="00563DEC"/>
    <w:rsid w:val="00565100"/>
    <w:rsid w:val="005656F6"/>
    <w:rsid w:val="00565CA1"/>
    <w:rsid w:val="005669F7"/>
    <w:rsid w:val="0056708C"/>
    <w:rsid w:val="00567759"/>
    <w:rsid w:val="0056790B"/>
    <w:rsid w:val="005700A8"/>
    <w:rsid w:val="00571310"/>
    <w:rsid w:val="005718CC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0361"/>
    <w:rsid w:val="005A1419"/>
    <w:rsid w:val="005A14CD"/>
    <w:rsid w:val="005A15DE"/>
    <w:rsid w:val="005A17E4"/>
    <w:rsid w:val="005A23E9"/>
    <w:rsid w:val="005A35C7"/>
    <w:rsid w:val="005A3B8B"/>
    <w:rsid w:val="005A4AB4"/>
    <w:rsid w:val="005A4E16"/>
    <w:rsid w:val="005A4FE6"/>
    <w:rsid w:val="005A591A"/>
    <w:rsid w:val="005B0CA7"/>
    <w:rsid w:val="005B18D0"/>
    <w:rsid w:val="005B2E80"/>
    <w:rsid w:val="005B2F53"/>
    <w:rsid w:val="005B3734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04D8"/>
    <w:rsid w:val="005D2D00"/>
    <w:rsid w:val="005D3234"/>
    <w:rsid w:val="005D4137"/>
    <w:rsid w:val="005D58AA"/>
    <w:rsid w:val="005D68DE"/>
    <w:rsid w:val="005D759E"/>
    <w:rsid w:val="005D7712"/>
    <w:rsid w:val="005D7A51"/>
    <w:rsid w:val="005D7B38"/>
    <w:rsid w:val="005E0B7E"/>
    <w:rsid w:val="005E127C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F04DA"/>
    <w:rsid w:val="005F2170"/>
    <w:rsid w:val="005F27ED"/>
    <w:rsid w:val="005F2FE9"/>
    <w:rsid w:val="005F3230"/>
    <w:rsid w:val="005F3D56"/>
    <w:rsid w:val="005F3E11"/>
    <w:rsid w:val="005F4BE5"/>
    <w:rsid w:val="005F5837"/>
    <w:rsid w:val="005F642E"/>
    <w:rsid w:val="005F66C7"/>
    <w:rsid w:val="006015AC"/>
    <w:rsid w:val="00602267"/>
    <w:rsid w:val="006036DE"/>
    <w:rsid w:val="006037A0"/>
    <w:rsid w:val="00603C5C"/>
    <w:rsid w:val="0060499D"/>
    <w:rsid w:val="00606586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0C7"/>
    <w:rsid w:val="006172DC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436"/>
    <w:rsid w:val="00630736"/>
    <w:rsid w:val="0063250A"/>
    <w:rsid w:val="0063294D"/>
    <w:rsid w:val="0063300B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1D3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0FBF"/>
    <w:rsid w:val="00681173"/>
    <w:rsid w:val="00682E8F"/>
    <w:rsid w:val="00691662"/>
    <w:rsid w:val="00692C03"/>
    <w:rsid w:val="00693594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1886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BE8"/>
    <w:rsid w:val="006D2DF2"/>
    <w:rsid w:val="006D4198"/>
    <w:rsid w:val="006D45FC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09B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2F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918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CF5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2AE2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61840"/>
    <w:rsid w:val="00761C57"/>
    <w:rsid w:val="00761F62"/>
    <w:rsid w:val="007620AB"/>
    <w:rsid w:val="00762A9E"/>
    <w:rsid w:val="0076388A"/>
    <w:rsid w:val="007640FB"/>
    <w:rsid w:val="00765211"/>
    <w:rsid w:val="00765DC0"/>
    <w:rsid w:val="00766C8A"/>
    <w:rsid w:val="00770939"/>
    <w:rsid w:val="00770B79"/>
    <w:rsid w:val="00771558"/>
    <w:rsid w:val="00771E55"/>
    <w:rsid w:val="007721DA"/>
    <w:rsid w:val="007726B0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97D83"/>
    <w:rsid w:val="007A0243"/>
    <w:rsid w:val="007A12C7"/>
    <w:rsid w:val="007A17FC"/>
    <w:rsid w:val="007A281A"/>
    <w:rsid w:val="007A4CE4"/>
    <w:rsid w:val="007A671B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4CF2"/>
    <w:rsid w:val="007B594F"/>
    <w:rsid w:val="007C0557"/>
    <w:rsid w:val="007C1495"/>
    <w:rsid w:val="007C2587"/>
    <w:rsid w:val="007C2831"/>
    <w:rsid w:val="007C296E"/>
    <w:rsid w:val="007C424A"/>
    <w:rsid w:val="007C49DD"/>
    <w:rsid w:val="007C4CB2"/>
    <w:rsid w:val="007C530E"/>
    <w:rsid w:val="007C6B9C"/>
    <w:rsid w:val="007C7279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726"/>
    <w:rsid w:val="007D786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DC5"/>
    <w:rsid w:val="00816FCF"/>
    <w:rsid w:val="00817196"/>
    <w:rsid w:val="0081729B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3BD"/>
    <w:rsid w:val="00834D5C"/>
    <w:rsid w:val="00835015"/>
    <w:rsid w:val="008352D6"/>
    <w:rsid w:val="0084084A"/>
    <w:rsid w:val="00841F66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6092"/>
    <w:rsid w:val="0085642B"/>
    <w:rsid w:val="00856983"/>
    <w:rsid w:val="00857B37"/>
    <w:rsid w:val="00863F53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71F"/>
    <w:rsid w:val="008908F1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DB0"/>
    <w:rsid w:val="008C6E2A"/>
    <w:rsid w:val="008C72F3"/>
    <w:rsid w:val="008C74EA"/>
    <w:rsid w:val="008D030A"/>
    <w:rsid w:val="008D04EC"/>
    <w:rsid w:val="008D2124"/>
    <w:rsid w:val="008D2536"/>
    <w:rsid w:val="008D3800"/>
    <w:rsid w:val="008D3B5C"/>
    <w:rsid w:val="008D4A2B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FC"/>
    <w:rsid w:val="0092017C"/>
    <w:rsid w:val="00920E3A"/>
    <w:rsid w:val="00921C3A"/>
    <w:rsid w:val="00921C40"/>
    <w:rsid w:val="00921C9F"/>
    <w:rsid w:val="00923B12"/>
    <w:rsid w:val="00923BCC"/>
    <w:rsid w:val="00923EC4"/>
    <w:rsid w:val="00923ECE"/>
    <w:rsid w:val="00924213"/>
    <w:rsid w:val="00926541"/>
    <w:rsid w:val="00926596"/>
    <w:rsid w:val="00927916"/>
    <w:rsid w:val="00930CB6"/>
    <w:rsid w:val="009329ED"/>
    <w:rsid w:val="00934DAD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07A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40A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67571"/>
    <w:rsid w:val="00972519"/>
    <w:rsid w:val="00972E19"/>
    <w:rsid w:val="00973984"/>
    <w:rsid w:val="009766EC"/>
    <w:rsid w:val="009767A8"/>
    <w:rsid w:val="00977F27"/>
    <w:rsid w:val="00980542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4B7"/>
    <w:rsid w:val="009B258E"/>
    <w:rsid w:val="009B2B59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025"/>
    <w:rsid w:val="009D15B1"/>
    <w:rsid w:val="009D1696"/>
    <w:rsid w:val="009D1844"/>
    <w:rsid w:val="009D35FD"/>
    <w:rsid w:val="009D3611"/>
    <w:rsid w:val="009D3F64"/>
    <w:rsid w:val="009D4EA9"/>
    <w:rsid w:val="009D669B"/>
    <w:rsid w:val="009D7EB7"/>
    <w:rsid w:val="009E12E1"/>
    <w:rsid w:val="009E22D7"/>
    <w:rsid w:val="009E27B5"/>
    <w:rsid w:val="009E5E25"/>
    <w:rsid w:val="009E62F2"/>
    <w:rsid w:val="009E6321"/>
    <w:rsid w:val="009E66E4"/>
    <w:rsid w:val="009E6B40"/>
    <w:rsid w:val="009F06BB"/>
    <w:rsid w:val="009F104F"/>
    <w:rsid w:val="009F137E"/>
    <w:rsid w:val="009F209E"/>
    <w:rsid w:val="009F2491"/>
    <w:rsid w:val="009F3E15"/>
    <w:rsid w:val="009F3FD5"/>
    <w:rsid w:val="009F51CF"/>
    <w:rsid w:val="009F5213"/>
    <w:rsid w:val="009F5609"/>
    <w:rsid w:val="009F5BB5"/>
    <w:rsid w:val="009F5E94"/>
    <w:rsid w:val="009F5ECE"/>
    <w:rsid w:val="009F790B"/>
    <w:rsid w:val="00A00A40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520"/>
    <w:rsid w:val="00A23F7D"/>
    <w:rsid w:val="00A248ED"/>
    <w:rsid w:val="00A257A1"/>
    <w:rsid w:val="00A25806"/>
    <w:rsid w:val="00A27323"/>
    <w:rsid w:val="00A305D1"/>
    <w:rsid w:val="00A311DF"/>
    <w:rsid w:val="00A3220C"/>
    <w:rsid w:val="00A33656"/>
    <w:rsid w:val="00A338AB"/>
    <w:rsid w:val="00A352F7"/>
    <w:rsid w:val="00A356AA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260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67FCD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BC7"/>
    <w:rsid w:val="00A81528"/>
    <w:rsid w:val="00A82424"/>
    <w:rsid w:val="00A82EE5"/>
    <w:rsid w:val="00A83453"/>
    <w:rsid w:val="00A8420D"/>
    <w:rsid w:val="00A84280"/>
    <w:rsid w:val="00A8540D"/>
    <w:rsid w:val="00A86449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4A7"/>
    <w:rsid w:val="00AB7A7F"/>
    <w:rsid w:val="00AC22AB"/>
    <w:rsid w:val="00AC3A00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6BF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58E"/>
    <w:rsid w:val="00AF46BD"/>
    <w:rsid w:val="00AF4D1B"/>
    <w:rsid w:val="00B00552"/>
    <w:rsid w:val="00B007AB"/>
    <w:rsid w:val="00B0080B"/>
    <w:rsid w:val="00B01D15"/>
    <w:rsid w:val="00B02A11"/>
    <w:rsid w:val="00B04D23"/>
    <w:rsid w:val="00B04DD6"/>
    <w:rsid w:val="00B04EF0"/>
    <w:rsid w:val="00B05D42"/>
    <w:rsid w:val="00B0683E"/>
    <w:rsid w:val="00B071E4"/>
    <w:rsid w:val="00B0754E"/>
    <w:rsid w:val="00B10241"/>
    <w:rsid w:val="00B10A70"/>
    <w:rsid w:val="00B11236"/>
    <w:rsid w:val="00B123BF"/>
    <w:rsid w:val="00B12EC3"/>
    <w:rsid w:val="00B130B0"/>
    <w:rsid w:val="00B13E08"/>
    <w:rsid w:val="00B14D0C"/>
    <w:rsid w:val="00B159CC"/>
    <w:rsid w:val="00B1625F"/>
    <w:rsid w:val="00B1729C"/>
    <w:rsid w:val="00B17683"/>
    <w:rsid w:val="00B20ED3"/>
    <w:rsid w:val="00B21124"/>
    <w:rsid w:val="00B21908"/>
    <w:rsid w:val="00B22935"/>
    <w:rsid w:val="00B25059"/>
    <w:rsid w:val="00B25961"/>
    <w:rsid w:val="00B259AA"/>
    <w:rsid w:val="00B2605E"/>
    <w:rsid w:val="00B261ED"/>
    <w:rsid w:val="00B2632A"/>
    <w:rsid w:val="00B277FA"/>
    <w:rsid w:val="00B27912"/>
    <w:rsid w:val="00B307AC"/>
    <w:rsid w:val="00B3088B"/>
    <w:rsid w:val="00B315B5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0ED4"/>
    <w:rsid w:val="00B51C64"/>
    <w:rsid w:val="00B5354B"/>
    <w:rsid w:val="00B542E7"/>
    <w:rsid w:val="00B54F1A"/>
    <w:rsid w:val="00B555D9"/>
    <w:rsid w:val="00B56B08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1915"/>
    <w:rsid w:val="00C01C07"/>
    <w:rsid w:val="00C023B7"/>
    <w:rsid w:val="00C03121"/>
    <w:rsid w:val="00C032D3"/>
    <w:rsid w:val="00C04450"/>
    <w:rsid w:val="00C04694"/>
    <w:rsid w:val="00C13765"/>
    <w:rsid w:val="00C138D2"/>
    <w:rsid w:val="00C140A2"/>
    <w:rsid w:val="00C15B6F"/>
    <w:rsid w:val="00C16116"/>
    <w:rsid w:val="00C16E4D"/>
    <w:rsid w:val="00C17D0E"/>
    <w:rsid w:val="00C205F3"/>
    <w:rsid w:val="00C22172"/>
    <w:rsid w:val="00C224B7"/>
    <w:rsid w:val="00C22E57"/>
    <w:rsid w:val="00C2404B"/>
    <w:rsid w:val="00C243DB"/>
    <w:rsid w:val="00C24448"/>
    <w:rsid w:val="00C24ADE"/>
    <w:rsid w:val="00C26779"/>
    <w:rsid w:val="00C27503"/>
    <w:rsid w:val="00C275FC"/>
    <w:rsid w:val="00C30098"/>
    <w:rsid w:val="00C301D7"/>
    <w:rsid w:val="00C30AC6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174A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5088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68E4"/>
    <w:rsid w:val="00C66C53"/>
    <w:rsid w:val="00C671FD"/>
    <w:rsid w:val="00C674FA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86A"/>
    <w:rsid w:val="00C83972"/>
    <w:rsid w:val="00C83BEC"/>
    <w:rsid w:val="00C840E9"/>
    <w:rsid w:val="00C852B2"/>
    <w:rsid w:val="00C8784D"/>
    <w:rsid w:val="00C9043D"/>
    <w:rsid w:val="00C91162"/>
    <w:rsid w:val="00C933A3"/>
    <w:rsid w:val="00C93D3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311B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23C4"/>
    <w:rsid w:val="00CD31F3"/>
    <w:rsid w:val="00CD33D0"/>
    <w:rsid w:val="00CD39EA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52DC"/>
    <w:rsid w:val="00CE623F"/>
    <w:rsid w:val="00CE6660"/>
    <w:rsid w:val="00CF08CB"/>
    <w:rsid w:val="00CF0B2D"/>
    <w:rsid w:val="00CF0E22"/>
    <w:rsid w:val="00CF1301"/>
    <w:rsid w:val="00CF269B"/>
    <w:rsid w:val="00CF33E3"/>
    <w:rsid w:val="00CF3FBA"/>
    <w:rsid w:val="00CF4E8D"/>
    <w:rsid w:val="00CF58DB"/>
    <w:rsid w:val="00CF6315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899"/>
    <w:rsid w:val="00D10F1E"/>
    <w:rsid w:val="00D11E75"/>
    <w:rsid w:val="00D125A1"/>
    <w:rsid w:val="00D126E5"/>
    <w:rsid w:val="00D14088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278E2"/>
    <w:rsid w:val="00D31924"/>
    <w:rsid w:val="00D32A58"/>
    <w:rsid w:val="00D32DB2"/>
    <w:rsid w:val="00D3388C"/>
    <w:rsid w:val="00D33B9E"/>
    <w:rsid w:val="00D350BA"/>
    <w:rsid w:val="00D35716"/>
    <w:rsid w:val="00D3655F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2FB3"/>
    <w:rsid w:val="00D53154"/>
    <w:rsid w:val="00D542CA"/>
    <w:rsid w:val="00D5458D"/>
    <w:rsid w:val="00D5739E"/>
    <w:rsid w:val="00D60783"/>
    <w:rsid w:val="00D62A52"/>
    <w:rsid w:val="00D64548"/>
    <w:rsid w:val="00D65C55"/>
    <w:rsid w:val="00D6617E"/>
    <w:rsid w:val="00D666DD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B05"/>
    <w:rsid w:val="00D82CEA"/>
    <w:rsid w:val="00D838BE"/>
    <w:rsid w:val="00D844D4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0713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58BC"/>
    <w:rsid w:val="00E1629E"/>
    <w:rsid w:val="00E16AEF"/>
    <w:rsid w:val="00E22318"/>
    <w:rsid w:val="00E23AB2"/>
    <w:rsid w:val="00E25E21"/>
    <w:rsid w:val="00E2707D"/>
    <w:rsid w:val="00E2727D"/>
    <w:rsid w:val="00E304C6"/>
    <w:rsid w:val="00E30522"/>
    <w:rsid w:val="00E30CA7"/>
    <w:rsid w:val="00E30F74"/>
    <w:rsid w:val="00E3101A"/>
    <w:rsid w:val="00E321D8"/>
    <w:rsid w:val="00E32E3B"/>
    <w:rsid w:val="00E344B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523"/>
    <w:rsid w:val="00E44C19"/>
    <w:rsid w:val="00E45697"/>
    <w:rsid w:val="00E45FA2"/>
    <w:rsid w:val="00E45FE9"/>
    <w:rsid w:val="00E46802"/>
    <w:rsid w:val="00E46F50"/>
    <w:rsid w:val="00E47FF0"/>
    <w:rsid w:val="00E50362"/>
    <w:rsid w:val="00E50379"/>
    <w:rsid w:val="00E51139"/>
    <w:rsid w:val="00E526A9"/>
    <w:rsid w:val="00E54786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715DE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2639"/>
    <w:rsid w:val="00E861FC"/>
    <w:rsid w:val="00E8783D"/>
    <w:rsid w:val="00E87B50"/>
    <w:rsid w:val="00E907B9"/>
    <w:rsid w:val="00E911F5"/>
    <w:rsid w:val="00E91429"/>
    <w:rsid w:val="00E92ED4"/>
    <w:rsid w:val="00E9365F"/>
    <w:rsid w:val="00E955A9"/>
    <w:rsid w:val="00E9687B"/>
    <w:rsid w:val="00E978C0"/>
    <w:rsid w:val="00EA0EFB"/>
    <w:rsid w:val="00EA16F1"/>
    <w:rsid w:val="00EA1BDB"/>
    <w:rsid w:val="00EA2FD7"/>
    <w:rsid w:val="00EA3061"/>
    <w:rsid w:val="00EA339A"/>
    <w:rsid w:val="00EA3722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2CB"/>
    <w:rsid w:val="00EC5A01"/>
    <w:rsid w:val="00EC5F5A"/>
    <w:rsid w:val="00EC6439"/>
    <w:rsid w:val="00EC664D"/>
    <w:rsid w:val="00EC74D2"/>
    <w:rsid w:val="00EC78C2"/>
    <w:rsid w:val="00ED0E2E"/>
    <w:rsid w:val="00ED1130"/>
    <w:rsid w:val="00ED1881"/>
    <w:rsid w:val="00ED19BA"/>
    <w:rsid w:val="00ED1B62"/>
    <w:rsid w:val="00ED2840"/>
    <w:rsid w:val="00ED28CB"/>
    <w:rsid w:val="00ED5BF5"/>
    <w:rsid w:val="00ED7A47"/>
    <w:rsid w:val="00EE07AD"/>
    <w:rsid w:val="00EE2988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134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169C1"/>
    <w:rsid w:val="00F1702D"/>
    <w:rsid w:val="00F179F7"/>
    <w:rsid w:val="00F20109"/>
    <w:rsid w:val="00F2026B"/>
    <w:rsid w:val="00F203C9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5ED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5A29"/>
    <w:rsid w:val="00F560E2"/>
    <w:rsid w:val="00F57B70"/>
    <w:rsid w:val="00F60F4A"/>
    <w:rsid w:val="00F61998"/>
    <w:rsid w:val="00F6200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61A5"/>
    <w:rsid w:val="00F77834"/>
    <w:rsid w:val="00F801F8"/>
    <w:rsid w:val="00F80B1D"/>
    <w:rsid w:val="00F80D17"/>
    <w:rsid w:val="00F82417"/>
    <w:rsid w:val="00F83DFE"/>
    <w:rsid w:val="00F84A1F"/>
    <w:rsid w:val="00F84ABF"/>
    <w:rsid w:val="00F84DC5"/>
    <w:rsid w:val="00F84EBF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B0065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28CD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555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  <w:style w:type="character" w:customStyle="1" w:styleId="badge-decided">
    <w:name w:val="badge-decided"/>
    <w:basedOn w:val="DefaultParagraphFont"/>
    <w:rsid w:val="0025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8YQEVTDFRF00&amp;activeTab=summa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.shropshire.gov.uk/online-applications/applicationDetails.do?keyVal=SATE6TTDGMQ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AYY5TTDGO800&amp;activeTab=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2024-04-29T11:26:00Z</dcterms:created>
  <dcterms:modified xsi:type="dcterms:W3CDTF">2024-04-29T11:26:00Z</dcterms:modified>
</cp:coreProperties>
</file>