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67CC98A2" w:rsidR="00A9255D" w:rsidRPr="0041711B" w:rsidRDefault="007566B7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</w:t>
      </w:r>
      <w:r w:rsidR="003864B7">
        <w:rPr>
          <w:rFonts w:ascii="Arial" w:hAnsi="Arial" w:cs="Arial"/>
          <w:color w:val="000000"/>
          <w:sz w:val="24"/>
          <w:szCs w:val="24"/>
        </w:rPr>
        <w:t xml:space="preserve">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A352F7">
        <w:rPr>
          <w:rFonts w:ascii="Arial" w:hAnsi="Arial" w:cs="Arial"/>
          <w:b/>
          <w:color w:val="000000"/>
          <w:sz w:val="24"/>
          <w:szCs w:val="24"/>
        </w:rPr>
        <w:t>2</w:t>
      </w:r>
      <w:r w:rsidR="00A352F7" w:rsidRPr="00A352F7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 w:rsidR="00A352F7">
        <w:rPr>
          <w:rFonts w:ascii="Arial" w:hAnsi="Arial" w:cs="Arial"/>
          <w:b/>
          <w:color w:val="000000"/>
          <w:sz w:val="24"/>
          <w:szCs w:val="24"/>
        </w:rPr>
        <w:t xml:space="preserve"> January</w:t>
      </w:r>
      <w:r w:rsidR="00AD71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A352F7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86449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C1039CA" w14:textId="666AA02B" w:rsidR="00050962" w:rsidRDefault="001A3FB3" w:rsidP="001A3FB3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Present: </w:t>
      </w:r>
      <w:r w:rsidRPr="001A3FB3">
        <w:rPr>
          <w:rFonts w:ascii="Arial" w:hAnsi="Arial" w:cs="Arial"/>
          <w:bCs/>
          <w:color w:val="000000"/>
          <w:sz w:val="24"/>
          <w:szCs w:val="24"/>
        </w:rPr>
        <w:t>Cllrs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A17C2">
        <w:rPr>
          <w:rFonts w:ascii="Arial" w:hAnsi="Arial" w:cs="Arial"/>
          <w:bCs/>
          <w:color w:val="000000"/>
          <w:sz w:val="24"/>
          <w:szCs w:val="24"/>
        </w:rPr>
        <w:t xml:space="preserve">Nicholas Barclay, </w:t>
      </w:r>
      <w:r w:rsidR="002C1532">
        <w:rPr>
          <w:rFonts w:ascii="Arial" w:hAnsi="Arial" w:cs="Arial"/>
          <w:bCs/>
          <w:color w:val="000000"/>
          <w:sz w:val="24"/>
          <w:szCs w:val="24"/>
        </w:rPr>
        <w:t xml:space="preserve">Mandy Chapman, Mark Cuthbert-Brown, </w:t>
      </w:r>
      <w:r w:rsidR="009A17C2">
        <w:rPr>
          <w:rFonts w:ascii="Arial" w:hAnsi="Arial" w:cs="Arial"/>
          <w:bCs/>
          <w:color w:val="000000"/>
          <w:sz w:val="24"/>
          <w:szCs w:val="24"/>
        </w:rPr>
        <w:t>Charles Green</w:t>
      </w:r>
      <w:r w:rsidR="003C50E3">
        <w:rPr>
          <w:rFonts w:ascii="Arial" w:hAnsi="Arial" w:cs="Arial"/>
          <w:bCs/>
          <w:color w:val="000000"/>
          <w:sz w:val="24"/>
          <w:szCs w:val="24"/>
        </w:rPr>
        <w:t xml:space="preserve"> (Chair)</w:t>
      </w:r>
      <w:r w:rsidR="009A17C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Richard Greening, </w:t>
      </w:r>
      <w:r w:rsidR="008B04E0">
        <w:rPr>
          <w:rFonts w:ascii="Arial" w:hAnsi="Arial" w:cs="Arial"/>
          <w:bCs/>
          <w:color w:val="000000"/>
          <w:sz w:val="24"/>
          <w:szCs w:val="24"/>
        </w:rPr>
        <w:t xml:space="preserve">Lorraine Jones, Maurice Jones, </w:t>
      </w:r>
      <w:r w:rsidR="002C1532">
        <w:rPr>
          <w:rFonts w:ascii="Arial" w:hAnsi="Arial" w:cs="Arial"/>
          <w:bCs/>
          <w:color w:val="000000"/>
          <w:sz w:val="24"/>
          <w:szCs w:val="24"/>
        </w:rPr>
        <w:t xml:space="preserve">Alan Lewis, </w:t>
      </w:r>
      <w:r>
        <w:rPr>
          <w:rFonts w:ascii="Arial" w:hAnsi="Arial" w:cs="Arial"/>
          <w:bCs/>
          <w:color w:val="000000"/>
          <w:sz w:val="24"/>
          <w:szCs w:val="24"/>
        </w:rPr>
        <w:t>James Peto</w:t>
      </w:r>
      <w:r w:rsidR="009A17C2">
        <w:rPr>
          <w:rFonts w:ascii="Arial" w:hAnsi="Arial" w:cs="Arial"/>
          <w:bCs/>
          <w:color w:val="000000"/>
          <w:sz w:val="24"/>
          <w:szCs w:val="24"/>
        </w:rPr>
        <w:t>, Sharon Quayle</w:t>
      </w:r>
      <w:r w:rsidR="0005096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7E3DAA1" w14:textId="77777777" w:rsidR="00050962" w:rsidRDefault="00050962" w:rsidP="001A3FB3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D59F7CC" w14:textId="71CD1299" w:rsidR="003252CF" w:rsidRPr="001A3FB3" w:rsidRDefault="00050962" w:rsidP="001A3FB3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 attendance: 5 members of the public</w:t>
      </w:r>
      <w:r w:rsidR="00661E13">
        <w:rPr>
          <w:rFonts w:ascii="Arial" w:hAnsi="Arial" w:cs="Arial"/>
          <w:bCs/>
          <w:color w:val="000000"/>
          <w:sz w:val="24"/>
          <w:szCs w:val="24"/>
        </w:rPr>
        <w:t>;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Vi</w:t>
      </w:r>
      <w:r w:rsidR="00F82E26">
        <w:rPr>
          <w:rFonts w:ascii="Arial" w:hAnsi="Arial" w:cs="Arial"/>
          <w:bCs/>
          <w:color w:val="000000"/>
          <w:sz w:val="24"/>
          <w:szCs w:val="24"/>
        </w:rPr>
        <w:t>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Hunt</w:t>
      </w:r>
      <w:r w:rsidR="00661E1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82E26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661E13">
        <w:rPr>
          <w:rFonts w:ascii="Arial" w:hAnsi="Arial" w:cs="Arial"/>
          <w:bCs/>
          <w:color w:val="000000"/>
          <w:sz w:val="24"/>
          <w:szCs w:val="24"/>
        </w:rPr>
        <w:t xml:space="preserve"> Council; Ian Cruise-Taylor, Parish Clerk</w:t>
      </w:r>
      <w:r w:rsidR="009A17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E04209B" w14:textId="77777777" w:rsidR="00B61A56" w:rsidRDefault="00B61A56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F47E45F" w14:textId="1387C170" w:rsidR="00B61A56" w:rsidRPr="00DA3124" w:rsidRDefault="00A352F7" w:rsidP="00923EC4">
      <w:pPr>
        <w:pStyle w:val="Title"/>
        <w:numPr>
          <w:ilvl w:val="0"/>
          <w:numId w:val="39"/>
        </w:numPr>
        <w:ind w:left="709" w:hanging="56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Welcome by the </w:t>
      </w:r>
      <w:r w:rsidR="00923EC4">
        <w:rPr>
          <w:rFonts w:ascii="Arial" w:hAnsi="Arial" w:cs="Arial"/>
          <w:b/>
          <w:color w:val="000000"/>
          <w:sz w:val="24"/>
          <w:szCs w:val="24"/>
        </w:rPr>
        <w:t>Chairman</w:t>
      </w:r>
      <w:r w:rsidR="000509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962" w:rsidRPr="00DA3124">
        <w:rPr>
          <w:rFonts w:ascii="Arial" w:hAnsi="Arial" w:cs="Arial"/>
          <w:bCs/>
          <w:color w:val="000000"/>
          <w:sz w:val="24"/>
          <w:szCs w:val="24"/>
        </w:rPr>
        <w:t xml:space="preserve">– the </w:t>
      </w:r>
      <w:r w:rsidR="00DA3124">
        <w:rPr>
          <w:rFonts w:ascii="Arial" w:hAnsi="Arial" w:cs="Arial"/>
          <w:bCs/>
          <w:color w:val="000000"/>
          <w:sz w:val="24"/>
          <w:szCs w:val="24"/>
        </w:rPr>
        <w:t>Chairman welcomed everyone to the meeting</w:t>
      </w:r>
    </w:p>
    <w:p w14:paraId="11ED473B" w14:textId="77777777" w:rsidR="00D22DA4" w:rsidRDefault="00D22DA4" w:rsidP="00D22DA4">
      <w:pPr>
        <w:pStyle w:val="Title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6B8C7CB7" w:rsidR="0010432C" w:rsidRPr="00DA3124" w:rsidRDefault="00E76091" w:rsidP="00A352F7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Apologies for </w:t>
      </w:r>
      <w:r w:rsidR="00600440" w:rsidRPr="0041711B">
        <w:rPr>
          <w:rFonts w:ascii="Arial" w:hAnsi="Arial" w:cs="Arial"/>
          <w:b/>
          <w:color w:val="000000"/>
          <w:sz w:val="24"/>
          <w:szCs w:val="24"/>
        </w:rPr>
        <w:t>absence</w:t>
      </w:r>
      <w:r w:rsidR="00600440"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DA312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3124" w:rsidRPr="00DA3124">
        <w:rPr>
          <w:rFonts w:ascii="Arial" w:hAnsi="Arial" w:cs="Arial"/>
          <w:bCs/>
          <w:color w:val="000000"/>
          <w:sz w:val="24"/>
          <w:szCs w:val="24"/>
        </w:rPr>
        <w:t xml:space="preserve">Desmond </w:t>
      </w:r>
      <w:r w:rsidR="00F82E26" w:rsidRPr="00DA3124">
        <w:rPr>
          <w:rFonts w:ascii="Arial" w:hAnsi="Arial" w:cs="Arial"/>
          <w:bCs/>
          <w:color w:val="000000"/>
          <w:sz w:val="24"/>
          <w:szCs w:val="24"/>
        </w:rPr>
        <w:t>Hudson</w:t>
      </w:r>
    </w:p>
    <w:p w14:paraId="0AC39A6C" w14:textId="06562165" w:rsidR="0010432C" w:rsidRPr="000976FD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3124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3124" w:rsidRPr="00DA3124">
        <w:rPr>
          <w:rFonts w:ascii="Arial" w:hAnsi="Arial" w:cs="Arial"/>
          <w:bCs/>
          <w:color w:val="000000"/>
          <w:sz w:val="24"/>
          <w:szCs w:val="24"/>
        </w:rPr>
        <w:t xml:space="preserve">None to </w:t>
      </w:r>
      <w:r w:rsidR="00360261" w:rsidRPr="00DA3124">
        <w:rPr>
          <w:rFonts w:ascii="Arial" w:hAnsi="Arial" w:cs="Arial"/>
          <w:bCs/>
          <w:color w:val="000000"/>
          <w:sz w:val="24"/>
          <w:szCs w:val="24"/>
        </w:rPr>
        <w:t>note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 </w:t>
      </w:r>
      <w:r w:rsidR="00DA3124">
        <w:rPr>
          <w:rFonts w:ascii="Arial" w:hAnsi="Arial" w:cs="Arial"/>
          <w:color w:val="000000"/>
          <w:sz w:val="24"/>
          <w:szCs w:val="24"/>
        </w:rPr>
        <w:t>or c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onsider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923EC4">
      <w:pPr>
        <w:pStyle w:val="ListParagraph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3624E776" w:rsidR="0010432C" w:rsidRPr="0041711B" w:rsidRDefault="00B724FE" w:rsidP="00923EC4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DA3124" w:rsidRPr="00DA3124">
        <w:rPr>
          <w:rFonts w:ascii="Arial" w:hAnsi="Arial" w:cs="Arial"/>
          <w:bCs/>
          <w:color w:val="000000"/>
          <w:sz w:val="24"/>
          <w:szCs w:val="24"/>
        </w:rPr>
        <w:t xml:space="preserve">Council unanimously </w:t>
      </w:r>
      <w:r w:rsidR="00BF52F5" w:rsidRPr="00DA3124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DA3124">
        <w:rPr>
          <w:rFonts w:ascii="Arial" w:hAnsi="Arial" w:cs="Arial"/>
          <w:bCs/>
          <w:color w:val="000000"/>
          <w:sz w:val="24"/>
          <w:szCs w:val="24"/>
        </w:rPr>
        <w:t>d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A352F7">
        <w:rPr>
          <w:rFonts w:ascii="Arial" w:hAnsi="Arial" w:cs="Arial"/>
          <w:color w:val="000000"/>
          <w:sz w:val="24"/>
          <w:szCs w:val="24"/>
        </w:rPr>
        <w:t>7</w:t>
      </w:r>
      <w:r w:rsidR="00A352F7" w:rsidRPr="00A352F7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A352F7">
        <w:rPr>
          <w:rFonts w:ascii="Arial" w:hAnsi="Arial" w:cs="Arial"/>
          <w:color w:val="000000"/>
          <w:sz w:val="24"/>
          <w:szCs w:val="24"/>
        </w:rPr>
        <w:t xml:space="preserve"> November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1A6742" w:rsidR="00AD0EDE" w:rsidRDefault="00B67BCC" w:rsidP="00923EC4">
      <w:pPr>
        <w:pStyle w:val="Title"/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Members of the public spoke in r</w:t>
      </w:r>
      <w:r w:rsidR="00F82E26">
        <w:rPr>
          <w:rFonts w:ascii="Arial" w:hAnsi="Arial" w:cs="Arial"/>
          <w:bCs/>
          <w:color w:val="000000"/>
          <w:sz w:val="24"/>
          <w:szCs w:val="24"/>
        </w:rPr>
        <w:t>espect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a planning </w:t>
      </w:r>
      <w:r w:rsidR="00F82E26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4ED5101" w14:textId="06006049" w:rsidR="005C1FE4" w:rsidRPr="00AD0EDE" w:rsidRDefault="00C04450" w:rsidP="00EA7E41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4D519FAD" w:rsidR="00C04450" w:rsidRPr="00ED07F4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ED07F4">
        <w:rPr>
          <w:rFonts w:ascii="Arial" w:hAnsi="Arial" w:cs="Arial"/>
          <w:color w:val="000000"/>
          <w:sz w:val="24"/>
          <w:szCs w:val="24"/>
        </w:rPr>
        <w:t xml:space="preserve"> reported:</w:t>
      </w:r>
    </w:p>
    <w:p w14:paraId="50EF040F" w14:textId="0F19ABA2" w:rsidR="00ED07F4" w:rsidRPr="00ED07F4" w:rsidRDefault="00F82E26" w:rsidP="00ED07F4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D07F4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ED07F4" w:rsidRPr="00ED07F4">
        <w:rPr>
          <w:rFonts w:ascii="Arial" w:hAnsi="Arial" w:cs="Arial"/>
          <w:bCs/>
          <w:color w:val="000000"/>
          <w:sz w:val="24"/>
          <w:szCs w:val="24"/>
        </w:rPr>
        <w:t xml:space="preserve"> Council was on target to achieve </w:t>
      </w:r>
      <w:r w:rsidRPr="00ED07F4">
        <w:rPr>
          <w:rFonts w:ascii="Arial" w:hAnsi="Arial" w:cs="Arial"/>
          <w:bCs/>
          <w:color w:val="000000"/>
          <w:sz w:val="24"/>
          <w:szCs w:val="24"/>
        </w:rPr>
        <w:t>required</w:t>
      </w:r>
      <w:r w:rsidR="00ED07F4" w:rsidRPr="00ED07F4">
        <w:rPr>
          <w:rFonts w:ascii="Arial" w:hAnsi="Arial" w:cs="Arial"/>
          <w:bCs/>
          <w:color w:val="000000"/>
          <w:sz w:val="24"/>
          <w:szCs w:val="24"/>
        </w:rPr>
        <w:t xml:space="preserve"> savings</w:t>
      </w:r>
      <w:r w:rsidR="00F26EF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15584">
        <w:rPr>
          <w:rFonts w:ascii="Arial" w:hAnsi="Arial" w:cs="Arial"/>
          <w:bCs/>
          <w:color w:val="000000"/>
          <w:sz w:val="24"/>
          <w:szCs w:val="24"/>
        </w:rPr>
        <w:t>however,</w:t>
      </w:r>
      <w:r w:rsidR="00F26EFF">
        <w:rPr>
          <w:rFonts w:ascii="Arial" w:hAnsi="Arial" w:cs="Arial"/>
          <w:bCs/>
          <w:color w:val="000000"/>
          <w:sz w:val="24"/>
          <w:szCs w:val="24"/>
        </w:rPr>
        <w:t xml:space="preserve"> may have to consider charging for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removal</w:t>
      </w:r>
      <w:r w:rsidR="00F26EFF">
        <w:rPr>
          <w:rFonts w:ascii="Arial" w:hAnsi="Arial" w:cs="Arial"/>
          <w:bCs/>
          <w:color w:val="000000"/>
          <w:sz w:val="24"/>
          <w:szCs w:val="24"/>
        </w:rPr>
        <w:t xml:space="preserve"> of green waste</w:t>
      </w:r>
    </w:p>
    <w:p w14:paraId="7225DDEE" w14:textId="3CBCD3A1" w:rsidR="00ED07F4" w:rsidRPr="006E2B23" w:rsidRDefault="004340D4" w:rsidP="00ED07F4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6E2B23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EC6C8F" w:rsidRPr="006E2B23">
        <w:rPr>
          <w:rFonts w:ascii="Arial" w:hAnsi="Arial" w:cs="Arial"/>
          <w:bCs/>
          <w:color w:val="000000"/>
          <w:sz w:val="24"/>
          <w:szCs w:val="24"/>
        </w:rPr>
        <w:t xml:space="preserve"> Council was </w:t>
      </w:r>
      <w:r w:rsidR="00600440" w:rsidRPr="006E2B23">
        <w:rPr>
          <w:rFonts w:ascii="Arial" w:hAnsi="Arial" w:cs="Arial"/>
          <w:bCs/>
          <w:color w:val="000000"/>
          <w:sz w:val="24"/>
          <w:szCs w:val="24"/>
        </w:rPr>
        <w:t>continuing</w:t>
      </w:r>
      <w:r w:rsidR="00EC6C8F" w:rsidRPr="006E2B23">
        <w:rPr>
          <w:rFonts w:ascii="Arial" w:hAnsi="Arial" w:cs="Arial"/>
          <w:bCs/>
          <w:color w:val="000000"/>
          <w:sz w:val="24"/>
          <w:szCs w:val="24"/>
        </w:rPr>
        <w:t xml:space="preserve"> its </w:t>
      </w:r>
      <w:r w:rsidRPr="006E2B23">
        <w:rPr>
          <w:rFonts w:ascii="Arial" w:hAnsi="Arial" w:cs="Arial"/>
          <w:bCs/>
          <w:color w:val="000000"/>
          <w:sz w:val="24"/>
          <w:szCs w:val="24"/>
        </w:rPr>
        <w:t>programme</w:t>
      </w:r>
      <w:r w:rsidR="00EC6C8F" w:rsidRPr="006E2B23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600440" w:rsidRPr="006E2B23">
        <w:rPr>
          <w:rFonts w:ascii="Arial" w:hAnsi="Arial" w:cs="Arial"/>
          <w:bCs/>
          <w:color w:val="000000"/>
          <w:sz w:val="24"/>
          <w:szCs w:val="24"/>
        </w:rPr>
        <w:t>converting</w:t>
      </w:r>
      <w:r w:rsidR="006E2B23" w:rsidRPr="006E2B23">
        <w:rPr>
          <w:rFonts w:ascii="Arial" w:hAnsi="Arial" w:cs="Arial"/>
          <w:bCs/>
          <w:color w:val="000000"/>
          <w:sz w:val="24"/>
          <w:szCs w:val="24"/>
        </w:rPr>
        <w:t xml:space="preserve"> streetlights to LED</w:t>
      </w:r>
      <w:r w:rsidR="006E2B23">
        <w:rPr>
          <w:rFonts w:ascii="Arial" w:hAnsi="Arial" w:cs="Arial"/>
          <w:bCs/>
          <w:color w:val="000000"/>
          <w:sz w:val="24"/>
          <w:szCs w:val="24"/>
        </w:rPr>
        <w:t xml:space="preserve"> to reduce costs</w:t>
      </w:r>
    </w:p>
    <w:p w14:paraId="30A70D3E" w14:textId="23A8186D" w:rsidR="00D76139" w:rsidRPr="00A352F7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A352F7">
        <w:rPr>
          <w:rFonts w:ascii="Arial" w:hAnsi="Arial" w:cs="Arial"/>
          <w:b/>
          <w:color w:val="000000"/>
          <w:sz w:val="24"/>
          <w:szCs w:val="24"/>
        </w:rPr>
        <w:t xml:space="preserve"> To include:</w:t>
      </w:r>
    </w:p>
    <w:p w14:paraId="73140B05" w14:textId="7922EB64" w:rsidR="00217B33" w:rsidRDefault="00B123BF" w:rsidP="00B123BF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Update on Dog bins</w:t>
      </w:r>
      <w:r w:rsidR="00016EB0">
        <w:rPr>
          <w:rFonts w:ascii="Arial" w:hAnsi="Arial" w:cs="Arial"/>
          <w:bCs/>
          <w:color w:val="000000"/>
          <w:sz w:val="24"/>
          <w:szCs w:val="24"/>
        </w:rPr>
        <w:t xml:space="preserve"> – the Kinnerley bin</w:t>
      </w:r>
      <w:r w:rsidR="00697A55">
        <w:rPr>
          <w:rFonts w:ascii="Arial" w:hAnsi="Arial" w:cs="Arial"/>
          <w:bCs/>
          <w:color w:val="000000"/>
          <w:sz w:val="24"/>
          <w:szCs w:val="24"/>
        </w:rPr>
        <w:t xml:space="preserve"> should now be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emptied</w:t>
      </w:r>
      <w:r w:rsidR="00697A55">
        <w:rPr>
          <w:rFonts w:ascii="Arial" w:hAnsi="Arial" w:cs="Arial"/>
          <w:bCs/>
          <w:color w:val="000000"/>
          <w:sz w:val="24"/>
          <w:szCs w:val="24"/>
        </w:rPr>
        <w:t xml:space="preserve"> regularly and the proposed Maesbrook bin is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awaiting</w:t>
      </w:r>
      <w:r w:rsidR="00697A55">
        <w:rPr>
          <w:rFonts w:ascii="Arial" w:hAnsi="Arial" w:cs="Arial"/>
          <w:bCs/>
          <w:color w:val="000000"/>
          <w:sz w:val="24"/>
          <w:szCs w:val="24"/>
        </w:rPr>
        <w:t xml:space="preserve"> a review of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locations</w:t>
      </w:r>
      <w:r w:rsidR="00697A55">
        <w:rPr>
          <w:rFonts w:ascii="Arial" w:hAnsi="Arial" w:cs="Arial"/>
          <w:bCs/>
          <w:color w:val="000000"/>
          <w:sz w:val="24"/>
          <w:szCs w:val="24"/>
        </w:rPr>
        <w:t xml:space="preserve"> by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697A55">
        <w:rPr>
          <w:rFonts w:ascii="Arial" w:hAnsi="Arial" w:cs="Arial"/>
          <w:bCs/>
          <w:color w:val="000000"/>
          <w:sz w:val="24"/>
          <w:szCs w:val="24"/>
        </w:rPr>
        <w:t xml:space="preserve"> Council</w:t>
      </w:r>
    </w:p>
    <w:p w14:paraId="47C6C37E" w14:textId="77E041C0" w:rsidR="00A352F7" w:rsidRDefault="00217B33" w:rsidP="00B123BF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Update on MOU</w:t>
      </w:r>
      <w:r w:rsidR="00B123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– final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version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 now being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considered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 by the Parish Hall </w:t>
      </w:r>
      <w:r w:rsidR="00B15584">
        <w:rPr>
          <w:rFonts w:ascii="Arial" w:hAnsi="Arial" w:cs="Arial"/>
          <w:bCs/>
          <w:color w:val="000000"/>
          <w:sz w:val="24"/>
          <w:szCs w:val="24"/>
        </w:rPr>
        <w:t>committee;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 this will allow completion of the grounds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maintenance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152C">
        <w:rPr>
          <w:rFonts w:ascii="Arial" w:hAnsi="Arial" w:cs="Arial"/>
          <w:bCs/>
          <w:color w:val="000000"/>
          <w:sz w:val="24"/>
          <w:szCs w:val="24"/>
        </w:rPr>
        <w:t xml:space="preserve">contract 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consideration</w:t>
      </w:r>
      <w:r w:rsidR="002B20A4">
        <w:rPr>
          <w:rFonts w:ascii="Arial" w:hAnsi="Arial" w:cs="Arial"/>
          <w:bCs/>
          <w:color w:val="000000"/>
          <w:sz w:val="24"/>
          <w:szCs w:val="24"/>
        </w:rPr>
        <w:t xml:space="preserve"> of the proposal to employ a caretaker </w:t>
      </w:r>
    </w:p>
    <w:p w14:paraId="65619A9F" w14:textId="6757628B" w:rsidR="00730B92" w:rsidRPr="00B51C64" w:rsidRDefault="00730B92" w:rsidP="00B123BF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Report received</w:t>
      </w:r>
    </w:p>
    <w:p w14:paraId="08F37E99" w14:textId="77777777" w:rsidR="00267AA1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537AD3">
        <w:rPr>
          <w:rFonts w:ascii="Arial" w:hAnsi="Arial" w:cs="Arial"/>
          <w:b/>
          <w:color w:val="000000"/>
          <w:sz w:val="24"/>
          <w:szCs w:val="24"/>
        </w:rPr>
        <w:tab/>
      </w:r>
    </w:p>
    <w:p w14:paraId="6A8F81C5" w14:textId="51B2AD94" w:rsidR="00267AA1" w:rsidRDefault="004340D4" w:rsidP="00267AA1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67AA1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267AA1" w:rsidRPr="00267AA1">
        <w:rPr>
          <w:rFonts w:ascii="Arial" w:hAnsi="Arial" w:cs="Arial"/>
          <w:bCs/>
          <w:color w:val="000000"/>
          <w:sz w:val="24"/>
          <w:szCs w:val="24"/>
        </w:rPr>
        <w:t xml:space="preserve"> noted</w:t>
      </w:r>
      <w:r w:rsidR="00267AA1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659F6F0" w14:textId="4BFBAB34" w:rsidR="00F203C9" w:rsidRDefault="00DA4D18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had been 5 named storms and 6 floods impacting Maesbrook,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Melverley</w:t>
      </w:r>
      <w:r w:rsidR="00F641DA">
        <w:rPr>
          <w:rFonts w:ascii="Arial" w:hAnsi="Arial" w:cs="Arial"/>
          <w:bCs/>
          <w:color w:val="000000"/>
          <w:sz w:val="24"/>
          <w:szCs w:val="24"/>
        </w:rPr>
        <w:t xml:space="preserve"> and a risk of flood at Pentre</w:t>
      </w:r>
    </w:p>
    <w:p w14:paraId="78AD89B8" w14:textId="0ED297D9" w:rsidR="00861E13" w:rsidRDefault="00861E13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had been one slow response from the emergency services, caused by </w:t>
      </w:r>
      <w:r w:rsidR="005C6020">
        <w:rPr>
          <w:rFonts w:ascii="Arial" w:hAnsi="Arial" w:cs="Arial"/>
          <w:bCs/>
          <w:color w:val="000000"/>
          <w:sz w:val="24"/>
          <w:szCs w:val="24"/>
        </w:rPr>
        <w:t xml:space="preserve">difficulty in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identifying</w:t>
      </w:r>
      <w:r w:rsidR="005C6020">
        <w:rPr>
          <w:rFonts w:ascii="Arial" w:hAnsi="Arial" w:cs="Arial"/>
          <w:bCs/>
          <w:color w:val="000000"/>
          <w:sz w:val="24"/>
          <w:szCs w:val="24"/>
        </w:rPr>
        <w:t xml:space="preserve"> the location of the call out</w:t>
      </w:r>
    </w:p>
    <w:p w14:paraId="5FBBF49A" w14:textId="249137F6" w:rsidR="005C6020" w:rsidRDefault="005C6020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Helen Morgan MP, continues to press for better support to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affected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communities</w:t>
      </w:r>
    </w:p>
    <w:p w14:paraId="1795E12B" w14:textId="338710A3" w:rsidR="00367D12" w:rsidRDefault="00367D12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Various grants are available for affected areas and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flooded</w:t>
      </w:r>
      <w:r w:rsidR="00424AFF">
        <w:rPr>
          <w:rFonts w:ascii="Arial" w:hAnsi="Arial" w:cs="Arial"/>
          <w:bCs/>
          <w:color w:val="000000"/>
          <w:sz w:val="24"/>
          <w:szCs w:val="24"/>
        </w:rPr>
        <w:t>/unliveable homes</w:t>
      </w:r>
    </w:p>
    <w:p w14:paraId="096E87BC" w14:textId="4CA94994" w:rsidR="00424AFF" w:rsidRDefault="00424AFF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Environment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agency is to work with </w:t>
      </w:r>
      <w:r w:rsidR="00790618">
        <w:rPr>
          <w:rFonts w:ascii="Arial" w:hAnsi="Arial" w:cs="Arial"/>
          <w:bCs/>
          <w:color w:val="000000"/>
          <w:sz w:val="24"/>
          <w:szCs w:val="24"/>
        </w:rPr>
        <w:t>the Severn Valley Water Management</w:t>
      </w:r>
      <w:r w:rsidR="00945DFC">
        <w:rPr>
          <w:rFonts w:ascii="Arial" w:hAnsi="Arial" w:cs="Arial"/>
          <w:bCs/>
          <w:color w:val="000000"/>
          <w:sz w:val="24"/>
          <w:szCs w:val="24"/>
        </w:rPr>
        <w:t xml:space="preserve"> Scheme and Welsh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authorities</w:t>
      </w:r>
      <w:r w:rsidR="00945DFC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improve</w:t>
      </w:r>
      <w:r w:rsidR="00945DFC">
        <w:rPr>
          <w:rFonts w:ascii="Arial" w:hAnsi="Arial" w:cs="Arial"/>
          <w:bCs/>
          <w:color w:val="000000"/>
          <w:sz w:val="24"/>
          <w:szCs w:val="24"/>
        </w:rPr>
        <w:t xml:space="preserve"> co-ordination</w:t>
      </w:r>
    </w:p>
    <w:p w14:paraId="70FB4BA0" w14:textId="4ED90F68" w:rsidR="00912B18" w:rsidRPr="00267AA1" w:rsidRDefault="00912B18" w:rsidP="00267AA1">
      <w:pPr>
        <w:pStyle w:val="Title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also agreed that roadside posts with depth markers should be </w:t>
      </w:r>
      <w:r w:rsidR="004340D4">
        <w:rPr>
          <w:rFonts w:ascii="Arial" w:hAnsi="Arial" w:cs="Arial"/>
          <w:bCs/>
          <w:color w:val="000000"/>
          <w:sz w:val="24"/>
          <w:szCs w:val="24"/>
        </w:rPr>
        <w:t>considered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Shropshire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Council</w:t>
      </w:r>
    </w:p>
    <w:p w14:paraId="3A0C39DC" w14:textId="77777777" w:rsidR="0084633B" w:rsidRDefault="0084633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5BA2DDA5" w14:textId="0A152EEF" w:rsidR="0084633B" w:rsidRDefault="00DD677E" w:rsidP="00EA7E41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</w:p>
    <w:p w14:paraId="2CE3FCD3" w14:textId="7133C07A" w:rsidR="00432B11" w:rsidRDefault="00432B11" w:rsidP="00432B11">
      <w:pPr>
        <w:pStyle w:val="Title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2B11">
        <w:rPr>
          <w:rFonts w:ascii="Arial" w:hAnsi="Arial" w:cs="Arial"/>
          <w:bCs/>
          <w:color w:val="000000"/>
          <w:sz w:val="24"/>
          <w:szCs w:val="24"/>
        </w:rPr>
        <w:t xml:space="preserve">None </w:t>
      </w:r>
      <w:r w:rsidR="004340D4" w:rsidRPr="00432B11">
        <w:rPr>
          <w:rFonts w:ascii="Arial" w:hAnsi="Arial" w:cs="Arial"/>
          <w:bCs/>
          <w:color w:val="000000"/>
          <w:sz w:val="24"/>
          <w:szCs w:val="24"/>
        </w:rPr>
        <w:t>available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– to discuss with local police Inspector </w:t>
      </w:r>
    </w:p>
    <w:p w14:paraId="3A82B325" w14:textId="77777777" w:rsidR="00432B11" w:rsidRPr="00432B11" w:rsidRDefault="00432B11" w:rsidP="00432B11">
      <w:pPr>
        <w:pStyle w:val="Title"/>
        <w:autoSpaceDE w:val="0"/>
        <w:autoSpaceDN w:val="0"/>
        <w:adjustRightInd w:val="0"/>
        <w:spacing w:line="240" w:lineRule="auto"/>
        <w:ind w:left="185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014FEBD" w14:textId="12BCB6C9" w:rsidR="00560F38" w:rsidRDefault="00D52E8B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654B1E3E" w14:textId="133C2F93" w:rsidR="005A4AB4" w:rsidRDefault="00432B11" w:rsidP="005A4AB4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5A4AB4" w:rsidRPr="005A4AB4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5A4AB4" w:rsidRPr="005A4AB4">
        <w:rPr>
          <w:rFonts w:ascii="Arial" w:hAnsi="Arial" w:cs="Arial"/>
          <w:bCs/>
          <w:color w:val="000000"/>
          <w:sz w:val="24"/>
          <w:szCs w:val="24"/>
        </w:rPr>
        <w:t xml:space="preserve"> to replace the gate and po</w:t>
      </w:r>
      <w:r w:rsidR="00D14088">
        <w:rPr>
          <w:rFonts w:ascii="Arial" w:hAnsi="Arial" w:cs="Arial"/>
          <w:bCs/>
          <w:color w:val="000000"/>
          <w:sz w:val="24"/>
          <w:szCs w:val="24"/>
        </w:rPr>
        <w:t>s</w:t>
      </w:r>
      <w:r w:rsidR="002C30A3">
        <w:rPr>
          <w:rFonts w:ascii="Arial" w:hAnsi="Arial" w:cs="Arial"/>
          <w:bCs/>
          <w:color w:val="000000"/>
          <w:sz w:val="24"/>
          <w:szCs w:val="24"/>
        </w:rPr>
        <w:t>t</w:t>
      </w:r>
      <w:r w:rsidR="005A4AB4" w:rsidRPr="005A4AB4">
        <w:rPr>
          <w:rFonts w:ascii="Arial" w:hAnsi="Arial" w:cs="Arial"/>
          <w:bCs/>
          <w:color w:val="000000"/>
          <w:sz w:val="24"/>
          <w:szCs w:val="24"/>
        </w:rPr>
        <w:t xml:space="preserve"> onto Halst</w:t>
      </w:r>
      <w:r w:rsidR="005A4AB4">
        <w:rPr>
          <w:rFonts w:ascii="Arial" w:hAnsi="Arial" w:cs="Arial"/>
          <w:bCs/>
          <w:color w:val="000000"/>
          <w:sz w:val="24"/>
          <w:szCs w:val="24"/>
        </w:rPr>
        <w:t>o</w:t>
      </w:r>
      <w:r w:rsidR="005A4AB4" w:rsidRPr="005A4AB4">
        <w:rPr>
          <w:rFonts w:ascii="Arial" w:hAnsi="Arial" w:cs="Arial"/>
          <w:bCs/>
          <w:color w:val="000000"/>
          <w:sz w:val="24"/>
          <w:szCs w:val="24"/>
        </w:rPr>
        <w:t>n Field</w:t>
      </w:r>
      <w:r w:rsidR="005A4AB4">
        <w:rPr>
          <w:rFonts w:ascii="Arial" w:hAnsi="Arial" w:cs="Arial"/>
          <w:bCs/>
          <w:color w:val="000000"/>
          <w:sz w:val="24"/>
          <w:szCs w:val="24"/>
        </w:rPr>
        <w:t xml:space="preserve"> – estimated cost £1000</w:t>
      </w:r>
    </w:p>
    <w:p w14:paraId="615BA7B8" w14:textId="4D33805B" w:rsidR="00980542" w:rsidRPr="00980542" w:rsidRDefault="00D04C51" w:rsidP="005A4AB4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agreed t</w:t>
      </w:r>
      <w:r w:rsidR="00D14088">
        <w:rPr>
          <w:rFonts w:ascii="Arial" w:hAnsi="Arial" w:cs="Arial"/>
          <w:bCs/>
          <w:color w:val="000000"/>
          <w:sz w:val="24"/>
          <w:szCs w:val="24"/>
        </w:rPr>
        <w:t xml:space="preserve">o grant permission for the KPH Beer </w:t>
      </w:r>
      <w:r w:rsidR="002C30A3">
        <w:rPr>
          <w:rFonts w:ascii="Arial" w:hAnsi="Arial" w:cs="Arial"/>
          <w:bCs/>
          <w:color w:val="000000"/>
          <w:sz w:val="24"/>
          <w:szCs w:val="24"/>
        </w:rPr>
        <w:t>Festival</w:t>
      </w:r>
      <w:r w:rsidR="00D14088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ED5BF5">
        <w:rPr>
          <w:rFonts w:ascii="Arial" w:hAnsi="Arial" w:cs="Arial"/>
          <w:bCs/>
          <w:color w:val="000000"/>
          <w:sz w:val="24"/>
          <w:szCs w:val="24"/>
        </w:rPr>
        <w:t>be held on 25</w:t>
      </w:r>
      <w:r w:rsidR="00ED5BF5" w:rsidRPr="00ED5BF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ED5BF5">
        <w:rPr>
          <w:rFonts w:ascii="Arial" w:hAnsi="Arial" w:cs="Arial"/>
          <w:bCs/>
          <w:color w:val="000000"/>
          <w:sz w:val="24"/>
          <w:szCs w:val="24"/>
        </w:rPr>
        <w:t xml:space="preserve"> May 2024 to </w:t>
      </w:r>
      <w:r w:rsidR="00D14088">
        <w:rPr>
          <w:rFonts w:ascii="Arial" w:hAnsi="Arial" w:cs="Arial"/>
          <w:bCs/>
          <w:color w:val="000000"/>
          <w:sz w:val="24"/>
          <w:szCs w:val="24"/>
        </w:rPr>
        <w:t xml:space="preserve">use the </w:t>
      </w:r>
      <w:r w:rsidR="00CB3617">
        <w:rPr>
          <w:rFonts w:ascii="Arial" w:hAnsi="Arial" w:cs="Arial"/>
          <w:bCs/>
          <w:color w:val="000000"/>
          <w:sz w:val="24"/>
          <w:szCs w:val="24"/>
        </w:rPr>
        <w:t>recreation area behind the Parish Hall</w:t>
      </w:r>
      <w:r w:rsidR="00ED5BF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C30A3">
        <w:rPr>
          <w:rFonts w:ascii="Arial" w:hAnsi="Arial" w:cs="Arial"/>
          <w:sz w:val="24"/>
          <w:szCs w:val="24"/>
        </w:rPr>
        <w:t>including</w:t>
      </w:r>
      <w:r w:rsidR="00CB3617">
        <w:rPr>
          <w:rFonts w:ascii="Arial" w:hAnsi="Arial" w:cs="Arial"/>
          <w:sz w:val="24"/>
          <w:szCs w:val="24"/>
        </w:rPr>
        <w:t xml:space="preserve"> setting up </w:t>
      </w:r>
      <w:r w:rsidR="002C30A3">
        <w:rPr>
          <w:rFonts w:ascii="Arial" w:hAnsi="Arial" w:cs="Arial"/>
          <w:sz w:val="24"/>
          <w:szCs w:val="24"/>
        </w:rPr>
        <w:t>and</w:t>
      </w:r>
      <w:r w:rsidR="00CB3617">
        <w:rPr>
          <w:rFonts w:ascii="Arial" w:hAnsi="Arial" w:cs="Arial"/>
          <w:sz w:val="24"/>
          <w:szCs w:val="24"/>
        </w:rPr>
        <w:t xml:space="preserve"> taking down</w:t>
      </w:r>
    </w:p>
    <w:p w14:paraId="6E218F58" w14:textId="09C59928" w:rsidR="00AE2B85" w:rsidRPr="00AE2B85" w:rsidRDefault="00D04C51" w:rsidP="005A4AB4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</w:t>
      </w:r>
      <w:r w:rsidR="00600440">
        <w:rPr>
          <w:rFonts w:ascii="Arial" w:hAnsi="Arial" w:cs="Arial"/>
          <w:sz w:val="24"/>
          <w:szCs w:val="24"/>
        </w:rPr>
        <w:t>agreed in</w:t>
      </w:r>
      <w:r w:rsidR="00635D1D">
        <w:rPr>
          <w:rFonts w:ascii="Arial" w:hAnsi="Arial" w:cs="Arial"/>
          <w:sz w:val="24"/>
          <w:szCs w:val="24"/>
        </w:rPr>
        <w:t xml:space="preserve"> </w:t>
      </w:r>
      <w:r w:rsidR="00600440">
        <w:rPr>
          <w:rFonts w:ascii="Arial" w:hAnsi="Arial" w:cs="Arial"/>
          <w:sz w:val="24"/>
          <w:szCs w:val="24"/>
        </w:rPr>
        <w:t>principle</w:t>
      </w:r>
      <w:r w:rsidR="00635D1D">
        <w:rPr>
          <w:rFonts w:ascii="Arial" w:hAnsi="Arial" w:cs="Arial"/>
          <w:sz w:val="24"/>
          <w:szCs w:val="24"/>
        </w:rPr>
        <w:t xml:space="preserve"> to support the </w:t>
      </w:r>
      <w:r w:rsidR="00980542">
        <w:rPr>
          <w:rFonts w:ascii="Arial" w:hAnsi="Arial" w:cs="Arial"/>
          <w:sz w:val="24"/>
          <w:szCs w:val="24"/>
        </w:rPr>
        <w:t xml:space="preserve">proposal for a defibrillator in Pentre/Edgerley – likely cost </w:t>
      </w:r>
      <w:r w:rsidR="00180AD5">
        <w:rPr>
          <w:rFonts w:ascii="Arial" w:hAnsi="Arial" w:cs="Arial"/>
          <w:sz w:val="24"/>
          <w:szCs w:val="24"/>
        </w:rPr>
        <w:t>£1500 plus VAT</w:t>
      </w:r>
      <w:r w:rsidR="00E41924">
        <w:rPr>
          <w:rFonts w:ascii="Arial" w:hAnsi="Arial" w:cs="Arial"/>
          <w:sz w:val="24"/>
          <w:szCs w:val="24"/>
        </w:rPr>
        <w:t>, location to be confirmed, and local fundraising to be encouraged</w:t>
      </w:r>
    </w:p>
    <w:p w14:paraId="5F07E977" w14:textId="7D5124A8" w:rsidR="00D14088" w:rsidRPr="00CB3617" w:rsidRDefault="00AE2B85" w:rsidP="005A4AB4">
      <w:pPr>
        <w:pStyle w:val="Title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</w:t>
      </w:r>
      <w:r w:rsidR="00600440">
        <w:rPr>
          <w:rFonts w:ascii="Arial" w:hAnsi="Arial" w:cs="Arial"/>
          <w:sz w:val="24"/>
          <w:szCs w:val="24"/>
        </w:rPr>
        <w:t>expressed</w:t>
      </w:r>
      <w:r>
        <w:rPr>
          <w:rFonts w:ascii="Arial" w:hAnsi="Arial" w:cs="Arial"/>
          <w:sz w:val="24"/>
          <w:szCs w:val="24"/>
        </w:rPr>
        <w:t xml:space="preserve"> concern at the </w:t>
      </w:r>
      <w:r w:rsidR="00600440">
        <w:rPr>
          <w:rFonts w:ascii="Arial" w:hAnsi="Arial" w:cs="Arial"/>
          <w:sz w:val="24"/>
          <w:szCs w:val="24"/>
        </w:rPr>
        <w:t>continued</w:t>
      </w:r>
      <w:r>
        <w:rPr>
          <w:rFonts w:ascii="Arial" w:hAnsi="Arial" w:cs="Arial"/>
          <w:sz w:val="24"/>
          <w:szCs w:val="24"/>
        </w:rPr>
        <w:t xml:space="preserve"> issue of speeding traffic in Knockin Heath, which it is hoped will be impacted by the </w:t>
      </w:r>
      <w:r w:rsidR="00363672">
        <w:rPr>
          <w:rFonts w:ascii="Arial" w:hAnsi="Arial" w:cs="Arial"/>
          <w:sz w:val="24"/>
          <w:szCs w:val="24"/>
        </w:rPr>
        <w:t xml:space="preserve">installation of the </w:t>
      </w:r>
      <w:r w:rsidR="00600440">
        <w:rPr>
          <w:rFonts w:ascii="Arial" w:hAnsi="Arial" w:cs="Arial"/>
          <w:sz w:val="24"/>
          <w:szCs w:val="24"/>
        </w:rPr>
        <w:t>Vehicle</w:t>
      </w:r>
      <w:r w:rsidR="00363672">
        <w:rPr>
          <w:rFonts w:ascii="Arial" w:hAnsi="Arial" w:cs="Arial"/>
          <w:sz w:val="24"/>
          <w:szCs w:val="24"/>
        </w:rPr>
        <w:t xml:space="preserve"> </w:t>
      </w:r>
      <w:r w:rsidR="00600440">
        <w:rPr>
          <w:rFonts w:ascii="Arial" w:hAnsi="Arial" w:cs="Arial"/>
          <w:sz w:val="24"/>
          <w:szCs w:val="24"/>
        </w:rPr>
        <w:t>Activated</w:t>
      </w:r>
      <w:r w:rsidR="00363672">
        <w:rPr>
          <w:rFonts w:ascii="Arial" w:hAnsi="Arial" w:cs="Arial"/>
          <w:sz w:val="24"/>
          <w:szCs w:val="24"/>
        </w:rPr>
        <w:t xml:space="preserve"> Signs</w:t>
      </w:r>
      <w:r w:rsidR="00980542">
        <w:rPr>
          <w:rFonts w:ascii="Arial" w:hAnsi="Arial" w:cs="Arial"/>
          <w:sz w:val="24"/>
          <w:szCs w:val="24"/>
        </w:rPr>
        <w:t xml:space="preserve"> </w:t>
      </w:r>
      <w:r w:rsidR="00CB3617">
        <w:rPr>
          <w:rFonts w:ascii="Arial" w:hAnsi="Arial" w:cs="Arial"/>
          <w:sz w:val="24"/>
          <w:szCs w:val="24"/>
        </w:rPr>
        <w:t xml:space="preserve"> </w:t>
      </w:r>
    </w:p>
    <w:p w14:paraId="197B9481" w14:textId="77777777" w:rsidR="002136DA" w:rsidRPr="002136DA" w:rsidRDefault="002136DA" w:rsidP="00EA7E41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8D2F291" w:rsidR="00E15482" w:rsidRPr="0041711B" w:rsidRDefault="0005644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107E17F6" w14:textId="1BD28B8E" w:rsidR="00831F60" w:rsidRPr="00281D04" w:rsidRDefault="00396A17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8C47400" w14:textId="1F0546DB" w:rsidR="004229D2" w:rsidRPr="00B3088B" w:rsidRDefault="00A90CBD" w:rsidP="00797D83">
      <w:pPr>
        <w:pStyle w:val="Title"/>
        <w:numPr>
          <w:ilvl w:val="0"/>
          <w:numId w:val="2"/>
        </w:numPr>
        <w:ind w:left="1418" w:hanging="567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F20109"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EA7E41">
      <w:pPr>
        <w:pStyle w:val="ListParagraph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304C9488" w:rsidR="004E4A41" w:rsidRPr="004E4A41" w:rsidRDefault="00461BF0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Council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93D39">
        <w:rPr>
          <w:rFonts w:ascii="Arial" w:hAnsi="Arial" w:cs="Arial"/>
          <w:bCs/>
          <w:color w:val="000000"/>
          <w:sz w:val="24"/>
          <w:szCs w:val="24"/>
        </w:rPr>
        <w:t>confirm</w:t>
      </w:r>
      <w:r>
        <w:rPr>
          <w:rFonts w:ascii="Arial" w:hAnsi="Arial" w:cs="Arial"/>
          <w:bCs/>
          <w:color w:val="000000"/>
          <w:sz w:val="24"/>
          <w:szCs w:val="24"/>
        </w:rPr>
        <w:t>ed</w:t>
      </w:r>
      <w:r w:rsidR="00B93D39">
        <w:rPr>
          <w:rFonts w:ascii="Arial" w:hAnsi="Arial" w:cs="Arial"/>
          <w:bCs/>
          <w:color w:val="000000"/>
          <w:sz w:val="24"/>
          <w:szCs w:val="24"/>
        </w:rPr>
        <w:t xml:space="preserve"> JDH as internal auditor for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B93D39">
        <w:rPr>
          <w:rFonts w:ascii="Arial" w:hAnsi="Arial" w:cs="Arial"/>
          <w:bCs/>
          <w:color w:val="000000"/>
          <w:sz w:val="24"/>
          <w:szCs w:val="24"/>
        </w:rPr>
        <w:t>2023-24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financial year-end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procedures.</w:t>
      </w:r>
    </w:p>
    <w:p w14:paraId="73F08D3D" w14:textId="1911A7DE" w:rsidR="00A153B6" w:rsidRPr="0072162B" w:rsidRDefault="00461BF0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F00D84">
        <w:rPr>
          <w:rFonts w:ascii="Arial" w:hAnsi="Arial" w:cs="Arial"/>
          <w:bCs/>
          <w:color w:val="000000"/>
          <w:sz w:val="24"/>
          <w:szCs w:val="24"/>
        </w:rPr>
        <w:t>d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r w:rsidR="00F00D84">
        <w:rPr>
          <w:rFonts w:ascii="Arial" w:hAnsi="Arial" w:cs="Arial"/>
          <w:bCs/>
          <w:color w:val="000000"/>
          <w:sz w:val="24"/>
          <w:szCs w:val="24"/>
        </w:rPr>
        <w:t xml:space="preserve">, with the addition of </w:t>
      </w:r>
      <w:r w:rsidR="000F2302">
        <w:rPr>
          <w:rFonts w:ascii="Arial" w:hAnsi="Arial" w:cs="Arial"/>
          <w:bCs/>
          <w:color w:val="000000"/>
          <w:sz w:val="24"/>
          <w:szCs w:val="24"/>
        </w:rPr>
        <w:t>£385.17 to Scottish Power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3113BA7" w14:textId="6A49D245" w:rsidR="000627B8" w:rsidRPr="005876FE" w:rsidRDefault="00F00D84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and 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</w:t>
      </w:r>
      <w:r w:rsidR="00600440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600440" w:rsidRPr="00732806">
        <w:rPr>
          <w:rFonts w:ascii="Arial" w:hAnsi="Arial" w:cs="Arial"/>
          <w:bCs/>
          <w:color w:val="000000"/>
          <w:sz w:val="24"/>
          <w:szCs w:val="24"/>
        </w:rPr>
        <w:t>Bank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81F1F03" w14:textId="25CCBF8F" w:rsidR="00F66F68" w:rsidRDefault="000F2302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r</w:t>
      </w:r>
      <w:r w:rsidR="00181C78" w:rsidRPr="00A76CC0">
        <w:rPr>
          <w:rFonts w:ascii="Arial" w:hAnsi="Arial" w:cs="Arial"/>
          <w:bCs/>
          <w:color w:val="000000"/>
          <w:sz w:val="24"/>
          <w:szCs w:val="24"/>
        </w:rPr>
        <w:t>eceive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181C78" w:rsidRPr="00A76CC0">
        <w:rPr>
          <w:rFonts w:ascii="Arial" w:hAnsi="Arial" w:cs="Arial"/>
          <w:bCs/>
          <w:color w:val="000000"/>
          <w:sz w:val="24"/>
          <w:szCs w:val="24"/>
        </w:rPr>
        <w:t xml:space="preserve"> and 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181C78" w:rsidRPr="00A76CC0">
        <w:rPr>
          <w:rFonts w:ascii="Arial" w:hAnsi="Arial" w:cs="Arial"/>
          <w:bCs/>
          <w:color w:val="000000"/>
          <w:sz w:val="24"/>
          <w:szCs w:val="24"/>
        </w:rPr>
        <w:t xml:space="preserve"> the 2023-24 quarter </w:t>
      </w:r>
      <w:r w:rsidR="00181C78">
        <w:rPr>
          <w:rFonts w:ascii="Arial" w:hAnsi="Arial" w:cs="Arial"/>
          <w:bCs/>
          <w:color w:val="000000"/>
          <w:sz w:val="24"/>
          <w:szCs w:val="24"/>
        </w:rPr>
        <w:t>t</w:t>
      </w:r>
      <w:r w:rsidR="00B93D39">
        <w:rPr>
          <w:rFonts w:ascii="Arial" w:hAnsi="Arial" w:cs="Arial"/>
          <w:bCs/>
          <w:color w:val="000000"/>
          <w:sz w:val="24"/>
          <w:szCs w:val="24"/>
        </w:rPr>
        <w:t>hree</w:t>
      </w:r>
      <w:r w:rsidR="00181C78" w:rsidRPr="00A76CC0">
        <w:rPr>
          <w:rFonts w:ascii="Arial" w:hAnsi="Arial" w:cs="Arial"/>
          <w:bCs/>
          <w:color w:val="000000"/>
          <w:sz w:val="24"/>
          <w:szCs w:val="24"/>
        </w:rPr>
        <w:t xml:space="preserve"> statement</w:t>
      </w:r>
      <w:r w:rsidR="002C30A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4ADD0FE" w14:textId="54826B6F" w:rsidR="00120021" w:rsidRDefault="000F2302" w:rsidP="005811FB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B93D39" w:rsidRPr="00120021">
        <w:rPr>
          <w:rFonts w:ascii="Arial" w:hAnsi="Arial" w:cs="Arial"/>
          <w:bCs/>
          <w:color w:val="000000"/>
          <w:sz w:val="24"/>
          <w:szCs w:val="24"/>
        </w:rPr>
        <w:t>discuss</w:t>
      </w:r>
      <w:r>
        <w:rPr>
          <w:rFonts w:ascii="Arial" w:hAnsi="Arial" w:cs="Arial"/>
          <w:bCs/>
          <w:color w:val="000000"/>
          <w:sz w:val="24"/>
          <w:szCs w:val="24"/>
        </w:rPr>
        <w:t>ed</w:t>
      </w:r>
      <w:r w:rsidR="00B93D39" w:rsidRPr="001200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0021" w:rsidRPr="00120021">
        <w:rPr>
          <w:rFonts w:ascii="Arial" w:hAnsi="Arial" w:cs="Arial"/>
          <w:bCs/>
          <w:color w:val="000000"/>
          <w:sz w:val="24"/>
          <w:szCs w:val="24"/>
        </w:rPr>
        <w:t>and agree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120021" w:rsidRPr="001200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3D39" w:rsidRPr="00120021">
        <w:rPr>
          <w:rFonts w:ascii="Arial" w:hAnsi="Arial" w:cs="Arial"/>
          <w:bCs/>
          <w:color w:val="000000"/>
          <w:sz w:val="24"/>
          <w:szCs w:val="24"/>
        </w:rPr>
        <w:t>the budget for 20</w:t>
      </w:r>
      <w:r w:rsidR="00120021" w:rsidRPr="00120021">
        <w:rPr>
          <w:rFonts w:ascii="Arial" w:hAnsi="Arial" w:cs="Arial"/>
          <w:bCs/>
          <w:color w:val="000000"/>
          <w:sz w:val="24"/>
          <w:szCs w:val="24"/>
        </w:rPr>
        <w:t>24-25 and the proposed precept</w:t>
      </w:r>
      <w:r w:rsidR="002C30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of £25193</w:t>
      </w:r>
    </w:p>
    <w:p w14:paraId="43AC4222" w14:textId="34E0E7BE" w:rsidR="00EB4ED8" w:rsidRPr="00BD71A1" w:rsidRDefault="00EB4ED8" w:rsidP="00EA7E41">
      <w:p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76D099A4" w14:textId="1957A3FB" w:rsidR="00F40687" w:rsidRPr="00B8104F" w:rsidRDefault="00A430AB" w:rsidP="00C01C07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120021">
        <w:rPr>
          <w:rFonts w:ascii="Arial" w:hAnsi="Arial" w:cs="Arial"/>
          <w:b/>
          <w:color w:val="000000"/>
          <w:sz w:val="24"/>
          <w:szCs w:val="24"/>
        </w:rPr>
        <w:t xml:space="preserve">February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C01C0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02B4E2F" w14:textId="3757B580" w:rsidR="00B8104F" w:rsidRPr="00B8104F" w:rsidRDefault="00B8104F" w:rsidP="00B8104F">
      <w:pPr>
        <w:pStyle w:val="Title"/>
        <w:numPr>
          <w:ilvl w:val="0"/>
          <w:numId w:val="5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8104F">
        <w:rPr>
          <w:rFonts w:ascii="Arial" w:hAnsi="Arial" w:cs="Arial"/>
          <w:bCs/>
          <w:color w:val="000000"/>
          <w:sz w:val="24"/>
          <w:szCs w:val="24"/>
        </w:rPr>
        <w:t xml:space="preserve">Affordable Housing </w:t>
      </w:r>
      <w:r w:rsidR="00600440" w:rsidRPr="00B8104F">
        <w:rPr>
          <w:rFonts w:ascii="Arial" w:hAnsi="Arial" w:cs="Arial"/>
          <w:bCs/>
          <w:color w:val="000000"/>
          <w:sz w:val="24"/>
          <w:szCs w:val="24"/>
        </w:rPr>
        <w:t>presentation</w:t>
      </w:r>
    </w:p>
    <w:p w14:paraId="24453923" w14:textId="771D1842" w:rsidR="00B8104F" w:rsidRDefault="00600440" w:rsidP="00B8104F">
      <w:pPr>
        <w:pStyle w:val="Title"/>
        <w:numPr>
          <w:ilvl w:val="0"/>
          <w:numId w:val="5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Grounds</w:t>
      </w:r>
      <w:r w:rsidR="00DE09B7">
        <w:rPr>
          <w:rFonts w:ascii="Arial" w:hAnsi="Arial" w:cs="Arial"/>
          <w:bCs/>
          <w:color w:val="000000"/>
          <w:sz w:val="24"/>
          <w:szCs w:val="24"/>
        </w:rPr>
        <w:t xml:space="preserve"> maintenance contract</w:t>
      </w:r>
    </w:p>
    <w:p w14:paraId="48DB4C3D" w14:textId="3CEF8EF2" w:rsidR="00DE09B7" w:rsidRPr="00B8104F" w:rsidRDefault="00DE09B7" w:rsidP="00B8104F">
      <w:pPr>
        <w:pStyle w:val="Title"/>
        <w:numPr>
          <w:ilvl w:val="0"/>
          <w:numId w:val="5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MOU with Kinnerley </w:t>
      </w:r>
      <w:r w:rsidR="00600440">
        <w:rPr>
          <w:rFonts w:ascii="Arial" w:hAnsi="Arial" w:cs="Arial"/>
          <w:bCs/>
          <w:color w:val="000000"/>
          <w:sz w:val="24"/>
          <w:szCs w:val="24"/>
        </w:rPr>
        <w:t>Parish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Hall</w:t>
      </w:r>
    </w:p>
    <w:p w14:paraId="79B7E584" w14:textId="77777777" w:rsidR="00C01C07" w:rsidRPr="00C01C07" w:rsidRDefault="00C01C07" w:rsidP="00C01C07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1C069EE" w14:textId="4A5892DA" w:rsidR="00BB4C2F" w:rsidRPr="002C30A3" w:rsidRDefault="00A153B6" w:rsidP="00BB4C2F">
      <w:pPr>
        <w:rPr>
          <w:rFonts w:ascii="Arial" w:hAnsi="Arial" w:cs="Arial"/>
          <w:b/>
          <w:bCs/>
          <w:sz w:val="24"/>
          <w:szCs w:val="24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C2F" w:rsidRPr="00294AB1">
        <w:rPr>
          <w:rFonts w:ascii="Arial" w:hAnsi="Arial" w:cs="Arial"/>
          <w:sz w:val="24"/>
          <w:szCs w:val="24"/>
        </w:rPr>
        <w:t>2</w:t>
      </w:r>
      <w:r w:rsidR="00BB4C2F">
        <w:rPr>
          <w:rFonts w:ascii="Arial" w:hAnsi="Arial" w:cs="Arial"/>
          <w:sz w:val="24"/>
          <w:szCs w:val="24"/>
        </w:rPr>
        <w:t>6</w:t>
      </w:r>
      <w:r w:rsidR="00BB4C2F" w:rsidRPr="00977B1B">
        <w:rPr>
          <w:rFonts w:ascii="Arial" w:hAnsi="Arial" w:cs="Arial"/>
          <w:sz w:val="24"/>
          <w:szCs w:val="24"/>
          <w:vertAlign w:val="superscript"/>
        </w:rPr>
        <w:t>th</w:t>
      </w:r>
      <w:r w:rsidR="00BB4C2F">
        <w:rPr>
          <w:rFonts w:ascii="Arial" w:hAnsi="Arial" w:cs="Arial"/>
          <w:sz w:val="24"/>
          <w:szCs w:val="24"/>
        </w:rPr>
        <w:t xml:space="preserve"> </w:t>
      </w:r>
      <w:r w:rsidR="00BB4C2F" w:rsidRPr="00294AB1">
        <w:rPr>
          <w:rFonts w:ascii="Arial" w:hAnsi="Arial" w:cs="Arial"/>
          <w:sz w:val="24"/>
          <w:szCs w:val="24"/>
        </w:rPr>
        <w:t>February 202</w:t>
      </w:r>
      <w:r w:rsidR="00BB4C2F">
        <w:rPr>
          <w:rFonts w:ascii="Arial" w:hAnsi="Arial" w:cs="Arial"/>
          <w:sz w:val="24"/>
          <w:szCs w:val="24"/>
        </w:rPr>
        <w:t>4</w:t>
      </w:r>
      <w:r w:rsidR="00BB4C2F" w:rsidRPr="00294AB1">
        <w:rPr>
          <w:rFonts w:ascii="Arial" w:hAnsi="Arial" w:cs="Arial"/>
          <w:sz w:val="24"/>
          <w:szCs w:val="24"/>
        </w:rPr>
        <w:t xml:space="preserve"> – </w:t>
      </w:r>
      <w:r w:rsidR="00BB4C2F" w:rsidRPr="002C30A3">
        <w:rPr>
          <w:rFonts w:ascii="Arial" w:hAnsi="Arial" w:cs="Arial"/>
          <w:b/>
          <w:bCs/>
          <w:sz w:val="24"/>
          <w:szCs w:val="24"/>
        </w:rPr>
        <w:t>Maesbrook Village Hall</w:t>
      </w:r>
    </w:p>
    <w:p w14:paraId="2C9E8EE7" w14:textId="107E7B0D" w:rsidR="00F82E26" w:rsidRDefault="006004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Chairman</w:t>
      </w:r>
      <w:r w:rsidR="00F82E26">
        <w:rPr>
          <w:rFonts w:ascii="Arial" w:eastAsia="Times New Roman" w:hAnsi="Arial" w:cs="Arial"/>
          <w:sz w:val="24"/>
          <w:szCs w:val="24"/>
        </w:rPr>
        <w:t>……………………………</w:t>
      </w:r>
      <w:r>
        <w:rPr>
          <w:rFonts w:ascii="Arial" w:eastAsia="Times New Roman" w:hAnsi="Arial" w:cs="Arial"/>
          <w:sz w:val="24"/>
          <w:szCs w:val="24"/>
        </w:rPr>
        <w:t>….</w:t>
      </w:r>
      <w:r w:rsidR="00F82E26">
        <w:rPr>
          <w:rFonts w:ascii="Arial" w:eastAsia="Times New Roman" w:hAnsi="Arial" w:cs="Arial"/>
          <w:sz w:val="24"/>
          <w:szCs w:val="24"/>
        </w:rPr>
        <w:tab/>
        <w:t>Date…………………</w:t>
      </w:r>
      <w:r>
        <w:rPr>
          <w:rFonts w:ascii="Arial" w:eastAsia="Times New Roman" w:hAnsi="Arial" w:cs="Arial"/>
          <w:sz w:val="24"/>
          <w:szCs w:val="24"/>
        </w:rPr>
        <w:t>….</w:t>
      </w:r>
    </w:p>
    <w:p w14:paraId="1C6F550D" w14:textId="77777777" w:rsidR="00F82E26" w:rsidRDefault="00F82E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721A7A74" w14:textId="77777777" w:rsidR="00A05339" w:rsidRDefault="00A05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51A991" w14:textId="252EBBC4" w:rsidR="00A05339" w:rsidRPr="00BA1A2C" w:rsidRDefault="00A05339" w:rsidP="00A05339">
      <w:pPr>
        <w:pStyle w:val="ListParagraph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Appendix A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FA43E3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755EAFDB" w14:textId="77777777" w:rsidR="003B47E1" w:rsidRDefault="003B47E1" w:rsidP="003B47E1">
      <w:pPr>
        <w:pStyle w:val="Default"/>
        <w:tabs>
          <w:tab w:val="left" w:pos="936"/>
        </w:tabs>
        <w:spacing w:line="276" w:lineRule="auto"/>
        <w:ind w:left="426"/>
        <w:rPr>
          <w:rFonts w:ascii="Arial" w:hAnsi="Arial" w:cs="Arial"/>
          <w:b/>
          <w:bCs/>
        </w:rPr>
      </w:pPr>
    </w:p>
    <w:p w14:paraId="6857B842" w14:textId="53647BFB" w:rsidR="00F3011B" w:rsidRPr="00801929" w:rsidRDefault="00F3011B" w:rsidP="00C55032">
      <w:pPr>
        <w:pStyle w:val="PlainText"/>
        <w:numPr>
          <w:ilvl w:val="0"/>
          <w:numId w:val="43"/>
        </w:numPr>
        <w:ind w:left="851" w:hanging="284"/>
        <w:rPr>
          <w:rFonts w:ascii="Arial" w:hAnsi="Arial" w:cs="Arial"/>
          <w:sz w:val="24"/>
          <w:szCs w:val="24"/>
        </w:rPr>
      </w:pPr>
      <w:r w:rsidRPr="00801929">
        <w:rPr>
          <w:rFonts w:ascii="Arial" w:hAnsi="Arial" w:cs="Arial"/>
          <w:sz w:val="24"/>
          <w:szCs w:val="24"/>
        </w:rPr>
        <w:t>23/04506/CPL Grange Farm</w:t>
      </w:r>
      <w:r w:rsidR="007F3100">
        <w:rPr>
          <w:rFonts w:ascii="Arial" w:hAnsi="Arial" w:cs="Arial"/>
          <w:sz w:val="24"/>
          <w:szCs w:val="24"/>
        </w:rPr>
        <w:t>,</w:t>
      </w:r>
      <w:r w:rsidRPr="00801929">
        <w:rPr>
          <w:rFonts w:ascii="Arial" w:hAnsi="Arial" w:cs="Arial"/>
          <w:sz w:val="24"/>
          <w:szCs w:val="24"/>
        </w:rPr>
        <w:t xml:space="preserve"> Edgerley</w:t>
      </w:r>
      <w:r w:rsidR="007F3100">
        <w:rPr>
          <w:rFonts w:ascii="Arial" w:hAnsi="Arial" w:cs="Arial"/>
          <w:sz w:val="24"/>
          <w:szCs w:val="24"/>
        </w:rPr>
        <w:t>,</w:t>
      </w:r>
      <w:r w:rsidRPr="00801929">
        <w:rPr>
          <w:rFonts w:ascii="Arial" w:hAnsi="Arial" w:cs="Arial"/>
          <w:sz w:val="24"/>
          <w:szCs w:val="24"/>
        </w:rPr>
        <w:t xml:space="preserve"> Kinnerley</w:t>
      </w:r>
      <w:r w:rsidR="007F3100">
        <w:rPr>
          <w:rFonts w:ascii="Arial" w:hAnsi="Arial" w:cs="Arial"/>
          <w:sz w:val="24"/>
          <w:szCs w:val="24"/>
        </w:rPr>
        <w:t>,</w:t>
      </w:r>
      <w:r w:rsidRPr="00801929">
        <w:rPr>
          <w:rFonts w:ascii="Arial" w:hAnsi="Arial" w:cs="Arial"/>
          <w:sz w:val="24"/>
          <w:szCs w:val="24"/>
        </w:rPr>
        <w:t xml:space="preserve"> Oswestry</w:t>
      </w:r>
      <w:r w:rsidR="007F3100">
        <w:rPr>
          <w:rFonts w:ascii="Arial" w:hAnsi="Arial" w:cs="Arial"/>
          <w:sz w:val="24"/>
          <w:szCs w:val="24"/>
        </w:rPr>
        <w:t>,</w:t>
      </w:r>
      <w:r w:rsidRPr="00801929">
        <w:rPr>
          <w:rFonts w:ascii="Arial" w:hAnsi="Arial" w:cs="Arial"/>
          <w:sz w:val="24"/>
          <w:szCs w:val="24"/>
        </w:rPr>
        <w:t xml:space="preserve"> Shropshire</w:t>
      </w:r>
      <w:r w:rsidR="007F3100">
        <w:rPr>
          <w:rFonts w:ascii="Arial" w:hAnsi="Arial" w:cs="Arial"/>
          <w:sz w:val="24"/>
          <w:szCs w:val="24"/>
        </w:rPr>
        <w:t>,</w:t>
      </w:r>
      <w:r w:rsidRPr="00801929">
        <w:rPr>
          <w:rFonts w:ascii="Arial" w:hAnsi="Arial" w:cs="Arial"/>
          <w:sz w:val="24"/>
          <w:szCs w:val="24"/>
        </w:rPr>
        <w:t xml:space="preserve"> SY10 8EP</w:t>
      </w:r>
    </w:p>
    <w:p w14:paraId="0844984B" w14:textId="5FA25969" w:rsidR="00F3011B" w:rsidRPr="00C74C75" w:rsidRDefault="009D4EA9" w:rsidP="009D4EA9">
      <w:pPr>
        <w:pStyle w:val="PlainText"/>
        <w:ind w:left="851"/>
        <w:rPr>
          <w:rFonts w:ascii="Arial" w:hAnsi="Arial" w:cs="Arial"/>
          <w:sz w:val="24"/>
          <w:szCs w:val="24"/>
        </w:rPr>
      </w:pPr>
      <w:r w:rsidRPr="00801929">
        <w:rPr>
          <w:rFonts w:ascii="Arial" w:hAnsi="Arial" w:cs="Arial"/>
          <w:sz w:val="24"/>
          <w:szCs w:val="24"/>
        </w:rPr>
        <w:t xml:space="preserve">Proposal: </w:t>
      </w:r>
      <w:r w:rsidR="00F3011B" w:rsidRPr="00C74C75">
        <w:rPr>
          <w:rFonts w:ascii="Arial" w:hAnsi="Arial" w:cs="Arial"/>
          <w:sz w:val="24"/>
          <w:szCs w:val="24"/>
        </w:rPr>
        <w:t>Application for Lawful Development Certificate for erection of single storey side extension</w:t>
      </w:r>
    </w:p>
    <w:p w14:paraId="4A932054" w14:textId="77777777" w:rsidR="00F3011B" w:rsidRPr="00801929" w:rsidRDefault="00F3011B" w:rsidP="009D4EA9">
      <w:pPr>
        <w:pStyle w:val="PlainText"/>
        <w:ind w:left="851"/>
        <w:rPr>
          <w:rFonts w:ascii="Arial" w:hAnsi="Arial" w:cs="Arial"/>
          <w:sz w:val="24"/>
          <w:szCs w:val="24"/>
        </w:rPr>
      </w:pPr>
      <w:r w:rsidRPr="00801929">
        <w:rPr>
          <w:rFonts w:ascii="Arial" w:hAnsi="Arial" w:cs="Arial"/>
          <w:sz w:val="24"/>
          <w:szCs w:val="24"/>
        </w:rPr>
        <w:t>Decision 23 November 2023: Not Lawful</w:t>
      </w:r>
    </w:p>
    <w:p w14:paraId="0C3F200B" w14:textId="77777777" w:rsidR="005F2FE9" w:rsidRPr="00801929" w:rsidRDefault="005F2FE9" w:rsidP="009D4EA9">
      <w:pPr>
        <w:pStyle w:val="PlainText"/>
        <w:ind w:left="851"/>
        <w:rPr>
          <w:rFonts w:ascii="Arial" w:hAnsi="Arial" w:cs="Arial"/>
          <w:sz w:val="24"/>
          <w:szCs w:val="24"/>
        </w:rPr>
      </w:pPr>
    </w:p>
    <w:p w14:paraId="50B5A38E" w14:textId="7B54505E" w:rsidR="00331E77" w:rsidRPr="00331E77" w:rsidRDefault="00331E77" w:rsidP="00C55032">
      <w:pPr>
        <w:pStyle w:val="PlainText"/>
        <w:numPr>
          <w:ilvl w:val="0"/>
          <w:numId w:val="43"/>
        </w:numPr>
        <w:ind w:left="851" w:hanging="284"/>
        <w:rPr>
          <w:rFonts w:ascii="Arial" w:eastAsiaTheme="minorHAnsi" w:hAnsi="Arial" w:cs="Arial"/>
          <w:sz w:val="24"/>
          <w:szCs w:val="24"/>
          <w:lang w:val="en-US"/>
        </w:rPr>
      </w:pPr>
      <w:r w:rsidRPr="00331E77">
        <w:rPr>
          <w:rFonts w:ascii="Arial" w:eastAsiaTheme="minorHAnsi" w:hAnsi="Arial" w:cs="Arial"/>
          <w:sz w:val="24"/>
          <w:szCs w:val="24"/>
          <w:lang w:val="en-US"/>
        </w:rPr>
        <w:t>23/04685/TCA Church House</w:t>
      </w:r>
      <w:r w:rsidR="00CB5F1C">
        <w:rPr>
          <w:rFonts w:ascii="Arial" w:eastAsiaTheme="minorHAnsi" w:hAnsi="Arial" w:cs="Arial"/>
          <w:sz w:val="24"/>
          <w:szCs w:val="24"/>
          <w:lang w:val="en-US"/>
        </w:rPr>
        <w:t>,</w:t>
      </w:r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 Kinnerley</w:t>
      </w:r>
      <w:r w:rsidR="00CB5F1C">
        <w:rPr>
          <w:rFonts w:ascii="Arial" w:eastAsiaTheme="minorHAnsi" w:hAnsi="Arial" w:cs="Arial"/>
          <w:sz w:val="24"/>
          <w:szCs w:val="24"/>
          <w:lang w:val="en-US"/>
        </w:rPr>
        <w:t>,</w:t>
      </w:r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 Oswestry</w:t>
      </w:r>
      <w:r w:rsidR="00CB5F1C">
        <w:rPr>
          <w:rFonts w:ascii="Arial" w:eastAsiaTheme="minorHAnsi" w:hAnsi="Arial" w:cs="Arial"/>
          <w:sz w:val="24"/>
          <w:szCs w:val="24"/>
          <w:lang w:val="en-US"/>
        </w:rPr>
        <w:t>,</w:t>
      </w:r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 Shropshire</w:t>
      </w:r>
      <w:r w:rsidR="00CB5F1C">
        <w:rPr>
          <w:rFonts w:ascii="Arial" w:eastAsiaTheme="minorHAnsi" w:hAnsi="Arial" w:cs="Arial"/>
          <w:sz w:val="24"/>
          <w:szCs w:val="24"/>
          <w:lang w:val="en-US"/>
        </w:rPr>
        <w:t>,</w:t>
      </w:r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 SY10 8DF</w:t>
      </w:r>
    </w:p>
    <w:p w14:paraId="6350714D" w14:textId="0D0A89C6" w:rsidR="00331E77" w:rsidRPr="00331E77" w:rsidRDefault="005F2FE9" w:rsidP="005F2FE9">
      <w:pPr>
        <w:pStyle w:val="PlainText"/>
        <w:ind w:left="851"/>
        <w:rPr>
          <w:rFonts w:ascii="Arial" w:eastAsiaTheme="minorHAnsi" w:hAnsi="Arial" w:cs="Arial"/>
          <w:sz w:val="24"/>
          <w:szCs w:val="24"/>
          <w:lang w:val="en-US"/>
        </w:rPr>
      </w:pPr>
      <w:r w:rsidRPr="00801929">
        <w:rPr>
          <w:rFonts w:ascii="Arial" w:eastAsiaTheme="minorHAnsi" w:hAnsi="Arial" w:cs="Arial"/>
          <w:sz w:val="24"/>
          <w:szCs w:val="24"/>
          <w:lang w:val="en-US"/>
        </w:rPr>
        <w:t xml:space="preserve">Proposal: </w:t>
      </w:r>
      <w:r w:rsidR="00331E77" w:rsidRPr="00331E77">
        <w:rPr>
          <w:rFonts w:ascii="Arial" w:eastAsiaTheme="minorHAnsi" w:hAnsi="Arial" w:cs="Arial"/>
          <w:sz w:val="24"/>
          <w:szCs w:val="24"/>
          <w:lang w:val="en-US"/>
        </w:rPr>
        <w:t>To fell 1no. Ash, 1no. Conifer, 1no. Damson and 1no. Cherry within Kinnerley Conservation Area</w:t>
      </w:r>
    </w:p>
    <w:p w14:paraId="20177456" w14:textId="77777777" w:rsidR="00331E77" w:rsidRPr="00331E77" w:rsidRDefault="00331E77" w:rsidP="005F2FE9">
      <w:pPr>
        <w:pStyle w:val="PlainText"/>
        <w:ind w:left="851"/>
        <w:rPr>
          <w:rFonts w:ascii="Arial" w:eastAsiaTheme="minorHAnsi" w:hAnsi="Arial" w:cs="Arial"/>
          <w:sz w:val="24"/>
          <w:szCs w:val="24"/>
          <w:lang w:val="en-US"/>
        </w:rPr>
      </w:pPr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Decision 30 November 2023: Consent </w:t>
      </w:r>
      <w:proofErr w:type="gramStart"/>
      <w:r w:rsidRPr="00331E77">
        <w:rPr>
          <w:rFonts w:ascii="Arial" w:eastAsiaTheme="minorHAnsi" w:hAnsi="Arial" w:cs="Arial"/>
          <w:sz w:val="24"/>
          <w:szCs w:val="24"/>
          <w:lang w:val="en-US"/>
        </w:rPr>
        <w:t>By</w:t>
      </w:r>
      <w:proofErr w:type="gramEnd"/>
      <w:r w:rsidRPr="00331E77">
        <w:rPr>
          <w:rFonts w:ascii="Arial" w:eastAsiaTheme="minorHAnsi" w:hAnsi="Arial" w:cs="Arial"/>
          <w:sz w:val="24"/>
          <w:szCs w:val="24"/>
          <w:lang w:val="en-US"/>
        </w:rPr>
        <w:t xml:space="preserve"> Right</w:t>
      </w:r>
    </w:p>
    <w:p w14:paraId="48F7DFF6" w14:textId="77777777" w:rsidR="00F3011B" w:rsidRDefault="00F3011B" w:rsidP="00B74B0D">
      <w:pPr>
        <w:pStyle w:val="PlainText"/>
        <w:ind w:left="851"/>
        <w:rPr>
          <w:rFonts w:ascii="Arial" w:hAnsi="Arial" w:cs="Arial"/>
          <w:sz w:val="24"/>
          <w:szCs w:val="24"/>
        </w:rPr>
      </w:pPr>
    </w:p>
    <w:p w14:paraId="110B61F9" w14:textId="45771EAC" w:rsidR="00333D29" w:rsidRPr="00333D29" w:rsidRDefault="00333D29" w:rsidP="00C55032">
      <w:pPr>
        <w:pStyle w:val="PlainText"/>
        <w:numPr>
          <w:ilvl w:val="0"/>
          <w:numId w:val="43"/>
        </w:numPr>
        <w:ind w:left="851" w:hanging="284"/>
        <w:rPr>
          <w:rFonts w:ascii="Arial" w:hAnsi="Arial" w:cs="Arial"/>
          <w:sz w:val="24"/>
          <w:szCs w:val="24"/>
        </w:rPr>
      </w:pPr>
      <w:r w:rsidRPr="00333D29">
        <w:rPr>
          <w:rFonts w:ascii="Arial" w:hAnsi="Arial" w:cs="Arial"/>
          <w:sz w:val="24"/>
          <w:szCs w:val="24"/>
        </w:rPr>
        <w:t>23/03979/</w:t>
      </w:r>
      <w:r w:rsidR="002C30A3" w:rsidRPr="00333D29">
        <w:rPr>
          <w:rFonts w:ascii="Arial" w:hAnsi="Arial" w:cs="Arial"/>
          <w:sz w:val="24"/>
          <w:szCs w:val="24"/>
        </w:rPr>
        <w:t>REM: Proposed</w:t>
      </w:r>
      <w:r w:rsidRPr="00333D29">
        <w:rPr>
          <w:rFonts w:ascii="Arial" w:hAnsi="Arial" w:cs="Arial"/>
          <w:sz w:val="24"/>
          <w:szCs w:val="24"/>
        </w:rPr>
        <w:t xml:space="preserve"> Dwelling South </w:t>
      </w:r>
      <w:r w:rsidR="00B15584" w:rsidRPr="00333D29">
        <w:rPr>
          <w:rFonts w:ascii="Arial" w:hAnsi="Arial" w:cs="Arial"/>
          <w:sz w:val="24"/>
          <w:szCs w:val="24"/>
        </w:rPr>
        <w:t>of</w:t>
      </w:r>
      <w:r w:rsidRPr="00333D29">
        <w:rPr>
          <w:rFonts w:ascii="Arial" w:hAnsi="Arial" w:cs="Arial"/>
          <w:sz w:val="24"/>
          <w:szCs w:val="24"/>
        </w:rPr>
        <w:t xml:space="preserve"> Four Ashes Farm, Maesbrook, Shropshire</w:t>
      </w:r>
    </w:p>
    <w:p w14:paraId="7CBA3B89" w14:textId="1E396F78" w:rsidR="00333D29" w:rsidRPr="00333D29" w:rsidRDefault="00333D29" w:rsidP="00D6617E">
      <w:pPr>
        <w:pStyle w:val="PlainText"/>
        <w:ind w:left="851"/>
        <w:rPr>
          <w:rFonts w:ascii="Arial" w:hAnsi="Arial" w:cs="Arial"/>
          <w:sz w:val="24"/>
          <w:szCs w:val="24"/>
        </w:rPr>
      </w:pPr>
      <w:r w:rsidRPr="00333D29">
        <w:rPr>
          <w:rFonts w:ascii="Arial" w:hAnsi="Arial" w:cs="Arial"/>
          <w:sz w:val="24"/>
          <w:szCs w:val="24"/>
        </w:rPr>
        <w:t xml:space="preserve">Proposal:  Approval of reserved matters (appearance, </w:t>
      </w:r>
      <w:r w:rsidR="002C30A3" w:rsidRPr="00333D29">
        <w:rPr>
          <w:rFonts w:ascii="Arial" w:hAnsi="Arial" w:cs="Arial"/>
          <w:sz w:val="24"/>
          <w:szCs w:val="24"/>
        </w:rPr>
        <w:t xml:space="preserve">landscaping, </w:t>
      </w:r>
      <w:proofErr w:type="gramStart"/>
      <w:r w:rsidR="002C30A3" w:rsidRPr="00333D29">
        <w:rPr>
          <w:rFonts w:ascii="Arial" w:hAnsi="Arial" w:cs="Arial"/>
          <w:sz w:val="24"/>
          <w:szCs w:val="24"/>
        </w:rPr>
        <w:t>layout</w:t>
      </w:r>
      <w:proofErr w:type="gramEnd"/>
      <w:r w:rsidRPr="00333D29">
        <w:rPr>
          <w:rFonts w:ascii="Arial" w:hAnsi="Arial" w:cs="Arial"/>
          <w:sz w:val="24"/>
          <w:szCs w:val="24"/>
        </w:rPr>
        <w:t xml:space="preserve"> and scale) pursuant to 20/02256/OUT for the erection of a single dwelling with associated garaging</w:t>
      </w:r>
    </w:p>
    <w:p w14:paraId="3417E882" w14:textId="2D257492" w:rsidR="00FA43E3" w:rsidRPr="00333D29" w:rsidRDefault="00333D29" w:rsidP="00D6617E">
      <w:pPr>
        <w:pStyle w:val="PlainText"/>
        <w:ind w:left="851"/>
        <w:rPr>
          <w:rFonts w:ascii="Arial" w:hAnsi="Arial" w:cs="Arial"/>
          <w:sz w:val="24"/>
          <w:szCs w:val="24"/>
        </w:rPr>
      </w:pPr>
      <w:r w:rsidRPr="00333D29">
        <w:rPr>
          <w:rFonts w:ascii="Arial" w:hAnsi="Arial" w:cs="Arial"/>
          <w:sz w:val="24"/>
          <w:szCs w:val="24"/>
        </w:rPr>
        <w:t>Decision</w:t>
      </w:r>
      <w:r w:rsidR="00B21124">
        <w:rPr>
          <w:rFonts w:ascii="Arial" w:hAnsi="Arial" w:cs="Arial"/>
          <w:sz w:val="24"/>
          <w:szCs w:val="24"/>
        </w:rPr>
        <w:t xml:space="preserve"> 11 December 2023</w:t>
      </w:r>
      <w:r w:rsidRPr="00333D29">
        <w:rPr>
          <w:rFonts w:ascii="Arial" w:hAnsi="Arial" w:cs="Arial"/>
          <w:sz w:val="24"/>
          <w:szCs w:val="24"/>
        </w:rPr>
        <w:t>:  Withdrawn</w:t>
      </w:r>
    </w:p>
    <w:p w14:paraId="5147F874" w14:textId="77777777" w:rsidR="00FA43E3" w:rsidRDefault="00FA43E3" w:rsidP="00FA43E3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113612B" w14:textId="4242CBEE" w:rsidR="00FA43E3" w:rsidRDefault="00E80D2E" w:rsidP="00FA43E3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Planning applications/appeals for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FA43E3">
        <w:rPr>
          <w:rFonts w:ascii="Arial" w:hAnsi="Arial" w:cs="Arial"/>
          <w:b/>
          <w:bCs/>
          <w:sz w:val="24"/>
          <w:szCs w:val="24"/>
        </w:rPr>
        <w:t>:</w:t>
      </w:r>
    </w:p>
    <w:p w14:paraId="54B54648" w14:textId="5C86392A" w:rsidR="002C5DC2" w:rsidRDefault="002C5DC2" w:rsidP="003C2345">
      <w:pPr>
        <w:pStyle w:val="PlainText"/>
        <w:numPr>
          <w:ilvl w:val="0"/>
          <w:numId w:val="46"/>
        </w:numPr>
        <w:spacing w:before="240" w:after="120"/>
        <w:ind w:left="851" w:hanging="284"/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Response submitted </w:t>
      </w:r>
      <w:proofErr w:type="gramStart"/>
      <w:r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subsequent </w:t>
      </w:r>
      <w:r w:rsidR="00296315"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>to</w:t>
      </w:r>
      <w:proofErr w:type="gramEnd"/>
      <w:r w:rsidR="00296315"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November meeting</w:t>
      </w:r>
      <w:r w:rsidR="003038D9"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(approved by Council)</w:t>
      </w:r>
      <w:r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24333A3E" w14:textId="11AD8E68" w:rsidR="00991A8B" w:rsidRPr="00877921" w:rsidRDefault="00991A8B" w:rsidP="00C55032">
      <w:pPr>
        <w:pStyle w:val="PlainText"/>
        <w:ind w:left="851"/>
        <w:rPr>
          <w:rStyle w:val="description"/>
          <w:rFonts w:ascii="Arial" w:hAnsi="Arial" w:cs="Arial"/>
          <w:sz w:val="24"/>
          <w:szCs w:val="24"/>
        </w:rPr>
      </w:pPr>
      <w:r w:rsidRPr="00877921">
        <w:rPr>
          <w:rStyle w:val="casenumber"/>
          <w:rFonts w:ascii="Arial" w:hAnsi="Arial" w:cs="Arial"/>
          <w:color w:val="333333"/>
          <w:sz w:val="24"/>
          <w:szCs w:val="24"/>
          <w:shd w:val="clear" w:color="auto" w:fill="FFFFFF"/>
        </w:rPr>
        <w:t>23/05188/FUL</w:t>
      </w:r>
      <w:r>
        <w:rPr>
          <w:rStyle w:val="casenumber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r w:rsidRPr="00877921">
        <w:rPr>
          <w:rStyle w:val="addres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Proposed Dwelling East </w:t>
      </w:r>
      <w:r w:rsidR="00B15584" w:rsidRPr="00877921">
        <w:rPr>
          <w:rStyle w:val="address"/>
          <w:rFonts w:ascii="Arial" w:hAnsi="Arial" w:cs="Arial"/>
          <w:color w:val="333333"/>
          <w:sz w:val="24"/>
          <w:szCs w:val="24"/>
          <w:shd w:val="clear" w:color="auto" w:fill="FFFFFF"/>
        </w:rPr>
        <w:t>of</w:t>
      </w:r>
      <w:r w:rsidRPr="00877921">
        <w:rPr>
          <w:rStyle w:val="addres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Baldin Oak Dovaston Kinnerley Shropshire</w:t>
      </w:r>
      <w:r w:rsidRPr="00877921"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Erection of 1no dwelling and associated works</w:t>
      </w:r>
      <w:r>
        <w:rPr>
          <w:rStyle w:val="description"/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3A1EDDCB" w14:textId="1B312574" w:rsidR="00991A8B" w:rsidRPr="00310A1E" w:rsidRDefault="00991A8B" w:rsidP="00C55032">
      <w:pPr>
        <w:pStyle w:val="xxelementtoproof"/>
        <w:ind w:left="851"/>
        <w:rPr>
          <w:rFonts w:ascii="Arial" w:hAnsi="Arial" w:cs="Arial"/>
        </w:rPr>
      </w:pPr>
      <w:r w:rsidRPr="00310A1E">
        <w:rPr>
          <w:rFonts w:ascii="Arial" w:hAnsi="Arial" w:cs="Arial"/>
          <w:color w:val="000000"/>
          <w:sz w:val="22"/>
          <w:szCs w:val="22"/>
        </w:rPr>
        <w:t xml:space="preserve">The application highlights the fact that the adopted Kinnerley Parish Neighbourhood Plan states that </w:t>
      </w:r>
      <w:r w:rsidRPr="00310A1E">
        <w:rPr>
          <w:rFonts w:ascii="Arial" w:hAnsi="Arial" w:cs="Arial"/>
          <w:i/>
          <w:iCs/>
          <w:color w:val="000000"/>
          <w:sz w:val="22"/>
          <w:szCs w:val="22"/>
        </w:rPr>
        <w:t xml:space="preserve">“generally the size of housing should be for smaller </w:t>
      </w:r>
      <w:r w:rsidR="00B15584" w:rsidRPr="00310A1E">
        <w:rPr>
          <w:rFonts w:ascii="Arial" w:hAnsi="Arial" w:cs="Arial"/>
          <w:i/>
          <w:iCs/>
          <w:color w:val="000000"/>
          <w:sz w:val="22"/>
          <w:szCs w:val="22"/>
        </w:rPr>
        <w:t>2/3-bedroom</w:t>
      </w:r>
      <w:r w:rsidRPr="00310A1E">
        <w:rPr>
          <w:rFonts w:ascii="Arial" w:hAnsi="Arial" w:cs="Arial"/>
          <w:i/>
          <w:iCs/>
          <w:color w:val="000000"/>
          <w:sz w:val="22"/>
          <w:szCs w:val="22"/>
        </w:rPr>
        <w:t xml:space="preserve"> houses”</w:t>
      </w:r>
      <w:r w:rsidRPr="00310A1E">
        <w:rPr>
          <w:rFonts w:ascii="Arial" w:hAnsi="Arial" w:cs="Arial"/>
          <w:color w:val="000000"/>
          <w:sz w:val="22"/>
          <w:szCs w:val="22"/>
        </w:rPr>
        <w:t>.</w:t>
      </w:r>
      <w:r w:rsidR="0057218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0A1E">
        <w:rPr>
          <w:rFonts w:ascii="Arial" w:hAnsi="Arial" w:cs="Arial"/>
          <w:color w:val="000000"/>
          <w:sz w:val="22"/>
          <w:szCs w:val="22"/>
        </w:rPr>
        <w:t xml:space="preserve"> We note that the red-line boundaries on the location plans for the outline and full applications show different areas, but that the site plan does not show any boundary for the proposed new “market”</w:t>
      </w:r>
      <w:r w:rsidR="0057218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0A1E">
        <w:rPr>
          <w:rFonts w:ascii="Arial" w:hAnsi="Arial" w:cs="Arial"/>
          <w:color w:val="000000"/>
          <w:sz w:val="22"/>
          <w:szCs w:val="22"/>
        </w:rPr>
        <w:t>property.</w:t>
      </w:r>
      <w:r w:rsidR="0057218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0A1E">
        <w:rPr>
          <w:rFonts w:ascii="Arial" w:hAnsi="Arial" w:cs="Arial"/>
          <w:color w:val="000000"/>
          <w:sz w:val="22"/>
          <w:szCs w:val="22"/>
        </w:rPr>
        <w:t xml:space="preserve"> However, in view of the new property’s likely restricted plot size, and the expressed local preference for houses not exceeding 3 bedrooms, we </w:t>
      </w:r>
      <w:bookmarkStart w:id="1" w:name="_Hlk157515348"/>
      <w:r w:rsidRPr="00310A1E">
        <w:rPr>
          <w:rFonts w:ascii="Arial" w:hAnsi="Arial" w:cs="Arial"/>
          <w:color w:val="000000"/>
          <w:sz w:val="22"/>
          <w:szCs w:val="22"/>
        </w:rPr>
        <w:t xml:space="preserve">ask that a condition be imposed that removes permitted development rights for extensions which would add further bedrooms, </w:t>
      </w:r>
      <w:proofErr w:type="gramStart"/>
      <w:r w:rsidRPr="00310A1E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310A1E">
        <w:rPr>
          <w:rFonts w:ascii="Arial" w:hAnsi="Arial" w:cs="Arial"/>
          <w:color w:val="000000"/>
          <w:sz w:val="22"/>
          <w:szCs w:val="22"/>
        </w:rPr>
        <w:t xml:space="preserve"> maintain the size of the proposed new house as no more than 3 bedrooms</w:t>
      </w:r>
      <w:bookmarkEnd w:id="1"/>
      <w:r w:rsidRPr="00310A1E">
        <w:rPr>
          <w:rFonts w:ascii="Arial" w:hAnsi="Arial" w:cs="Arial"/>
          <w:color w:val="000000"/>
          <w:sz w:val="22"/>
          <w:szCs w:val="22"/>
        </w:rPr>
        <w:t>.</w:t>
      </w:r>
      <w:r w:rsidR="0062694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0A1E">
        <w:rPr>
          <w:rFonts w:ascii="Arial" w:hAnsi="Arial" w:cs="Arial"/>
          <w:color w:val="000000"/>
          <w:sz w:val="22"/>
          <w:szCs w:val="22"/>
        </w:rPr>
        <w:t xml:space="preserve"> We would also ask that the conditions imposed at the outline stage be reimposed for this full (rather than reserved matters) “shovel ready” application.</w:t>
      </w:r>
    </w:p>
    <w:p w14:paraId="11E99726" w14:textId="78BBBEE5" w:rsidR="00FA43E3" w:rsidRPr="008913C7" w:rsidRDefault="00AF0E89" w:rsidP="003C2345">
      <w:pPr>
        <w:pStyle w:val="PlainText"/>
        <w:numPr>
          <w:ilvl w:val="0"/>
          <w:numId w:val="46"/>
        </w:numPr>
        <w:spacing w:before="240" w:after="120"/>
        <w:ind w:left="851" w:hanging="284"/>
        <w:rPr>
          <w:rStyle w:val="Hyperlink"/>
          <w:rFonts w:ascii="Arial" w:hAnsi="Arial" w:cs="Arial"/>
          <w:color w:val="auto"/>
          <w:sz w:val="24"/>
          <w:szCs w:val="24"/>
        </w:rPr>
      </w:pPr>
      <w:r w:rsidRPr="008913C7">
        <w:rPr>
          <w:rStyle w:val="Hyperlink"/>
          <w:rFonts w:ascii="Arial" w:hAnsi="Arial" w:cs="Arial"/>
          <w:color w:val="auto"/>
          <w:sz w:val="24"/>
          <w:szCs w:val="24"/>
        </w:rPr>
        <w:t>For information:</w:t>
      </w:r>
    </w:p>
    <w:p w14:paraId="16921DC5" w14:textId="4B968D87" w:rsidR="003C2345" w:rsidRDefault="00AF0E89" w:rsidP="001561D4">
      <w:pPr>
        <w:ind w:left="851"/>
        <w:rPr>
          <w:rFonts w:ascii="Arial" w:hAnsi="Arial" w:cs="Arial"/>
          <w:sz w:val="24"/>
          <w:szCs w:val="24"/>
        </w:rPr>
      </w:pPr>
      <w:r w:rsidRPr="00AF0E89">
        <w:rPr>
          <w:rFonts w:ascii="Arial" w:hAnsi="Arial" w:cs="Arial"/>
          <w:sz w:val="24"/>
          <w:szCs w:val="24"/>
        </w:rPr>
        <w:t>23/05541/CPL</w:t>
      </w:r>
      <w:r w:rsidR="008913C7">
        <w:rPr>
          <w:rFonts w:ascii="Arial" w:hAnsi="Arial" w:cs="Arial"/>
          <w:sz w:val="24"/>
          <w:szCs w:val="24"/>
        </w:rPr>
        <w:t>:</w:t>
      </w:r>
      <w:r w:rsidRPr="00AF0E89">
        <w:rPr>
          <w:rFonts w:ascii="Arial" w:hAnsi="Arial" w:cs="Arial"/>
          <w:sz w:val="24"/>
          <w:szCs w:val="24"/>
        </w:rPr>
        <w:t xml:space="preserve"> </w:t>
      </w:r>
      <w:r w:rsidR="008913C7" w:rsidRPr="00AF0E89">
        <w:rPr>
          <w:rFonts w:ascii="Arial" w:hAnsi="Arial" w:cs="Arial"/>
          <w:sz w:val="24"/>
          <w:szCs w:val="24"/>
        </w:rPr>
        <w:t xml:space="preserve">Grange Farm, Edgerley, Kinnerley, </w:t>
      </w:r>
      <w:r w:rsidRPr="00AF0E89">
        <w:rPr>
          <w:rFonts w:ascii="Arial" w:hAnsi="Arial" w:cs="Arial"/>
          <w:sz w:val="24"/>
          <w:szCs w:val="24"/>
        </w:rPr>
        <w:t>P</w:t>
      </w:r>
      <w:r w:rsidR="008913C7">
        <w:rPr>
          <w:rFonts w:ascii="Arial" w:hAnsi="Arial" w:cs="Arial"/>
          <w:sz w:val="24"/>
          <w:szCs w:val="24"/>
        </w:rPr>
        <w:t>roposed</w:t>
      </w:r>
      <w:r w:rsidRPr="00AF0E89">
        <w:rPr>
          <w:rFonts w:ascii="Arial" w:hAnsi="Arial" w:cs="Arial"/>
          <w:sz w:val="24"/>
          <w:szCs w:val="24"/>
        </w:rPr>
        <w:t>: Application for Lawful Development Certificate for erection of single storey side extension</w:t>
      </w:r>
      <w:r w:rsidR="008913C7">
        <w:rPr>
          <w:rFonts w:ascii="Arial" w:hAnsi="Arial" w:cs="Arial"/>
          <w:sz w:val="24"/>
          <w:szCs w:val="24"/>
        </w:rPr>
        <w:t>.</w:t>
      </w:r>
    </w:p>
    <w:p w14:paraId="4484422A" w14:textId="2E8DF238" w:rsidR="00310A1E" w:rsidRDefault="00310A1E" w:rsidP="003C2345">
      <w:pPr>
        <w:pStyle w:val="PlainText"/>
        <w:numPr>
          <w:ilvl w:val="0"/>
          <w:numId w:val="46"/>
        </w:numPr>
        <w:spacing w:before="240" w:after="12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decision</w:t>
      </w:r>
      <w:r w:rsidR="00B54F1A">
        <w:rPr>
          <w:rFonts w:ascii="Arial" w:hAnsi="Arial" w:cs="Arial"/>
          <w:sz w:val="24"/>
          <w:szCs w:val="24"/>
        </w:rPr>
        <w:t>:</w:t>
      </w:r>
    </w:p>
    <w:p w14:paraId="467EABB9" w14:textId="4A13B9FA" w:rsidR="00356FB1" w:rsidRPr="002920D6" w:rsidRDefault="00356FB1" w:rsidP="006037A0">
      <w:pPr>
        <w:pStyle w:val="PlainText"/>
        <w:ind w:left="851"/>
        <w:rPr>
          <w:rFonts w:ascii="Arial" w:hAnsi="Arial" w:cs="Arial"/>
          <w:sz w:val="24"/>
          <w:szCs w:val="24"/>
        </w:rPr>
      </w:pPr>
      <w:r w:rsidRPr="009537E7">
        <w:rPr>
          <w:rFonts w:ascii="Arial" w:hAnsi="Arial" w:cs="Arial"/>
          <w:sz w:val="24"/>
          <w:szCs w:val="24"/>
        </w:rPr>
        <w:t>23/05254/REM</w:t>
      </w:r>
      <w:r w:rsidR="009537E7" w:rsidRPr="009537E7">
        <w:rPr>
          <w:rFonts w:ascii="Arial" w:hAnsi="Arial" w:cs="Arial"/>
          <w:sz w:val="24"/>
          <w:szCs w:val="24"/>
        </w:rPr>
        <w:t xml:space="preserve">: </w:t>
      </w:r>
      <w:r w:rsidRPr="009537E7">
        <w:rPr>
          <w:rFonts w:ascii="Arial" w:hAnsi="Arial" w:cs="Arial"/>
          <w:sz w:val="24"/>
          <w:szCs w:val="24"/>
        </w:rPr>
        <w:t xml:space="preserve">1 Stone Cottages, Chapel Lane, Knockin Heath. Proposal:  Approval of reserved matters (appearance, scale, </w:t>
      </w:r>
      <w:r w:rsidR="002C30A3" w:rsidRPr="009537E7">
        <w:rPr>
          <w:rFonts w:ascii="Arial" w:hAnsi="Arial" w:cs="Arial"/>
          <w:sz w:val="24"/>
          <w:szCs w:val="24"/>
        </w:rPr>
        <w:t>landscaping, layout</w:t>
      </w:r>
      <w:r w:rsidRPr="009537E7">
        <w:rPr>
          <w:rFonts w:ascii="Arial" w:hAnsi="Arial" w:cs="Arial"/>
          <w:sz w:val="24"/>
          <w:szCs w:val="24"/>
        </w:rPr>
        <w:t>) including access to site with parking facilities pursuant to 22/05569/OUT</w:t>
      </w:r>
      <w:r w:rsidR="00125766">
        <w:rPr>
          <w:rFonts w:ascii="Arial" w:hAnsi="Arial" w:cs="Arial"/>
          <w:sz w:val="24"/>
          <w:szCs w:val="24"/>
        </w:rPr>
        <w:t xml:space="preserve"> – Council </w:t>
      </w:r>
      <w:r w:rsidR="00600440">
        <w:rPr>
          <w:rFonts w:ascii="Arial" w:hAnsi="Arial" w:cs="Arial"/>
          <w:sz w:val="24"/>
          <w:szCs w:val="24"/>
        </w:rPr>
        <w:t>determined</w:t>
      </w:r>
      <w:r w:rsidR="00125766">
        <w:rPr>
          <w:rFonts w:ascii="Arial" w:hAnsi="Arial" w:cs="Arial"/>
          <w:sz w:val="24"/>
          <w:szCs w:val="24"/>
        </w:rPr>
        <w:t xml:space="preserve"> to </w:t>
      </w:r>
      <w:r w:rsidR="00B15584">
        <w:rPr>
          <w:rFonts w:ascii="Arial" w:hAnsi="Arial" w:cs="Arial"/>
          <w:sz w:val="24"/>
          <w:szCs w:val="24"/>
        </w:rPr>
        <w:t>Object</w:t>
      </w:r>
      <w:r w:rsidR="00125766">
        <w:rPr>
          <w:rFonts w:ascii="Arial" w:hAnsi="Arial" w:cs="Arial"/>
          <w:sz w:val="24"/>
          <w:szCs w:val="24"/>
        </w:rPr>
        <w:t xml:space="preserve"> to the </w:t>
      </w:r>
      <w:r w:rsidR="00600440">
        <w:rPr>
          <w:rFonts w:ascii="Arial" w:hAnsi="Arial" w:cs="Arial"/>
          <w:sz w:val="24"/>
          <w:szCs w:val="24"/>
        </w:rPr>
        <w:t>application</w:t>
      </w:r>
      <w:r w:rsidR="00125766">
        <w:rPr>
          <w:rFonts w:ascii="Arial" w:hAnsi="Arial" w:cs="Arial"/>
          <w:sz w:val="24"/>
          <w:szCs w:val="24"/>
        </w:rPr>
        <w:t xml:space="preserve">, on grounds </w:t>
      </w:r>
      <w:r w:rsidR="00B15584">
        <w:rPr>
          <w:rFonts w:ascii="Arial" w:hAnsi="Arial" w:cs="Arial"/>
          <w:sz w:val="24"/>
          <w:szCs w:val="24"/>
        </w:rPr>
        <w:t>of</w:t>
      </w:r>
      <w:r w:rsidR="00125766">
        <w:rPr>
          <w:rFonts w:ascii="Arial" w:hAnsi="Arial" w:cs="Arial"/>
          <w:sz w:val="24"/>
          <w:szCs w:val="24"/>
        </w:rPr>
        <w:t xml:space="preserve"> </w:t>
      </w:r>
      <w:r w:rsidR="00523299">
        <w:rPr>
          <w:rFonts w:ascii="Arial" w:hAnsi="Arial" w:cs="Arial"/>
          <w:sz w:val="24"/>
          <w:szCs w:val="24"/>
        </w:rPr>
        <w:t xml:space="preserve">overlooking and loss of privacy, its design and </w:t>
      </w:r>
      <w:r w:rsidR="00B15584">
        <w:rPr>
          <w:rFonts w:ascii="Arial" w:hAnsi="Arial" w:cs="Arial"/>
          <w:sz w:val="24"/>
          <w:szCs w:val="24"/>
        </w:rPr>
        <w:t>appearance</w:t>
      </w:r>
      <w:r w:rsidR="00523299">
        <w:rPr>
          <w:rFonts w:ascii="Arial" w:hAnsi="Arial" w:cs="Arial"/>
          <w:sz w:val="24"/>
          <w:szCs w:val="24"/>
        </w:rPr>
        <w:t xml:space="preserve">, </w:t>
      </w:r>
      <w:r w:rsidR="003038D9">
        <w:rPr>
          <w:rFonts w:ascii="Arial" w:hAnsi="Arial" w:cs="Arial"/>
          <w:sz w:val="24"/>
          <w:szCs w:val="24"/>
        </w:rPr>
        <w:t xml:space="preserve">and the overbearing nature of the </w:t>
      </w:r>
      <w:r w:rsidR="00600440">
        <w:rPr>
          <w:rFonts w:ascii="Arial" w:hAnsi="Arial" w:cs="Arial"/>
          <w:sz w:val="24"/>
          <w:szCs w:val="24"/>
        </w:rPr>
        <w:t>proposal</w:t>
      </w:r>
      <w:r w:rsidR="001918D0">
        <w:rPr>
          <w:rFonts w:ascii="Arial" w:hAnsi="Arial" w:cs="Arial"/>
          <w:sz w:val="24"/>
          <w:szCs w:val="24"/>
        </w:rPr>
        <w:t xml:space="preserve">, </w:t>
      </w:r>
      <w:r w:rsidR="001918D0" w:rsidRPr="002920D6">
        <w:rPr>
          <w:rFonts w:ascii="Arial" w:hAnsi="Arial" w:cs="Arial"/>
          <w:sz w:val="24"/>
          <w:szCs w:val="24"/>
        </w:rPr>
        <w:t xml:space="preserve">but that in the event permission is granted, to </w:t>
      </w:r>
      <w:r w:rsidR="00FD3803" w:rsidRPr="0099696C">
        <w:rPr>
          <w:rFonts w:ascii="Arial" w:hAnsi="Arial" w:cs="Arial"/>
          <w:color w:val="000000"/>
          <w:sz w:val="24"/>
          <w:szCs w:val="24"/>
        </w:rPr>
        <w:t>ask that a condition be imposed that removes permitted development rights for extensions which would add further bedrooms, in order to maintain the size of the proposed new house as no more than 3 bedrooms</w:t>
      </w:r>
      <w:r w:rsidR="001918D0" w:rsidRPr="0099696C">
        <w:rPr>
          <w:rFonts w:ascii="Arial" w:hAnsi="Arial" w:cs="Arial"/>
          <w:color w:val="000000"/>
          <w:sz w:val="24"/>
          <w:szCs w:val="24"/>
        </w:rPr>
        <w:t>.</w:t>
      </w:r>
    </w:p>
    <w:p w14:paraId="03D38C08" w14:textId="77777777" w:rsidR="00712B59" w:rsidRDefault="00712B59" w:rsidP="00712B59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B7AA27" w14:textId="5F9FE48C" w:rsidR="006471D3" w:rsidRDefault="006471D3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Payments for re</w:t>
      </w:r>
      <w:r w:rsidR="004B130B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ort</w:t>
      </w:r>
      <w:r w:rsidR="004B130B">
        <w:rPr>
          <w:rFonts w:ascii="Arial" w:hAnsi="Arial" w:cs="Arial"/>
          <w:b/>
          <w:bCs/>
        </w:rPr>
        <w:t>: December 2023</w:t>
      </w:r>
    </w:p>
    <w:tbl>
      <w:tblPr>
        <w:tblW w:w="6243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140"/>
      </w:tblGrid>
      <w:tr w:rsidR="004B130B" w:rsidRPr="00A05AD3" w14:paraId="69912B47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5DE" w14:textId="72F1D740" w:rsidR="004B130B" w:rsidRPr="000A05B0" w:rsidRDefault="00AC3A00" w:rsidP="009C56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hAnsi="Arial Narrow" w:cs="Arial"/>
                <w:sz w:val="24"/>
                <w:szCs w:val="24"/>
              </w:rPr>
              <w:t>Woodpecker Tree Surgeons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42F9" w14:textId="1FE40712" w:rsidR="004B130B" w:rsidRPr="000A05B0" w:rsidRDefault="00526537" w:rsidP="009C56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hAnsi="Arial Narrow" w:cs="Arial"/>
                <w:sz w:val="24"/>
                <w:szCs w:val="24"/>
              </w:rPr>
              <w:t>Tree work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35AD" w14:textId="2CBE6CD2" w:rsidR="004B130B" w:rsidRPr="000A05B0" w:rsidRDefault="00D82CEA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£900.00</w:t>
            </w:r>
          </w:p>
        </w:tc>
      </w:tr>
      <w:tr w:rsidR="004B130B" w:rsidRPr="00A05AD3" w14:paraId="1916771F" w14:textId="77777777" w:rsidTr="0052577D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39C" w14:textId="77777777" w:rsidR="004B130B" w:rsidRPr="000A05B0" w:rsidRDefault="004B130B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016" w14:textId="2BEFE7E2" w:rsidR="004B130B" w:rsidRPr="000A05B0" w:rsidRDefault="00D36D08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</w:t>
            </w:r>
            <w:r w:rsidR="004B130B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DB80" w14:textId="1A3A48B6" w:rsidR="004B130B" w:rsidRPr="000A05B0" w:rsidRDefault="004B130B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D53154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163</w:t>
            </w: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.</w:t>
            </w:r>
            <w:r w:rsidR="00D53154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8</w:t>
            </w: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</w:t>
            </w:r>
          </w:p>
        </w:tc>
      </w:tr>
      <w:tr w:rsidR="004B130B" w:rsidRPr="00A05AD3" w14:paraId="4EE01D0E" w14:textId="77777777" w:rsidTr="0052577D">
        <w:trPr>
          <w:trHeight w:val="3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DE4" w14:textId="77777777" w:rsidR="004B130B" w:rsidRPr="000A05B0" w:rsidRDefault="004B130B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E33" w14:textId="5FF5CC53" w:rsidR="004B130B" w:rsidRPr="000A05B0" w:rsidRDefault="00D36D08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</w:t>
            </w:r>
            <w:r w:rsidR="004B130B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11C" w14:textId="5C5726E2" w:rsidR="004B130B" w:rsidRPr="000A05B0" w:rsidRDefault="004B130B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D53154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655</w:t>
            </w: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.</w:t>
            </w:r>
            <w:r w:rsidR="00D53154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</w:t>
            </w: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</w:t>
            </w:r>
          </w:p>
        </w:tc>
      </w:tr>
      <w:tr w:rsidR="00C840E9" w:rsidRPr="00A05AD3" w14:paraId="55B27638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37AC" w14:textId="31F93F73" w:rsidR="00C840E9" w:rsidRPr="000A05B0" w:rsidRDefault="00A16B18" w:rsidP="009C56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hAnsi="Arial Narrow" w:cs="Arial"/>
                <w:sz w:val="24"/>
                <w:szCs w:val="24"/>
              </w:rPr>
              <w:t>Kinnerley Parish Hall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BEC" w14:textId="65A244A1" w:rsidR="00C840E9" w:rsidRPr="000A05B0" w:rsidRDefault="00D36D08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Room </w:t>
            </w:r>
            <w:proofErr w:type="gramStart"/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hire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F8B7" w14:textId="7BA56899" w:rsidR="00C840E9" w:rsidRPr="000A05B0" w:rsidRDefault="00D36D08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£120.00</w:t>
            </w:r>
          </w:p>
        </w:tc>
      </w:tr>
      <w:tr w:rsidR="004B5C7D" w:rsidRPr="00A05AD3" w14:paraId="5C8E2816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B53C" w14:textId="02A5EBD7" w:rsidR="004B5C7D" w:rsidRPr="000A05B0" w:rsidRDefault="009D0625" w:rsidP="009C56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hAnsi="Arial Narrow" w:cs="Arial"/>
                <w:sz w:val="24"/>
                <w:szCs w:val="24"/>
              </w:rPr>
              <w:t>Unity Trust Bank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5E" w14:textId="61C596EA" w:rsidR="004B5C7D" w:rsidRPr="000A05B0" w:rsidRDefault="00A36E7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Service charge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9E42" w14:textId="72992FB7" w:rsidR="004B5C7D" w:rsidRPr="000A05B0" w:rsidRDefault="00A36E7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£18.00</w:t>
            </w:r>
          </w:p>
        </w:tc>
      </w:tr>
      <w:tr w:rsidR="004B130B" w:rsidRPr="00A05AD3" w14:paraId="7F265D12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92C8" w14:textId="77777777" w:rsidR="004B130B" w:rsidRPr="000A05B0" w:rsidRDefault="004B130B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BD54" w14:textId="77777777" w:rsidR="004B130B" w:rsidRPr="000A05B0" w:rsidRDefault="004B130B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FB9B" w14:textId="5120F2A1" w:rsidR="004B130B" w:rsidRPr="000A05B0" w:rsidRDefault="00CD0015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£1,8</w:t>
            </w:r>
            <w:r w:rsidR="00731134"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57</w:t>
            </w: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.00</w:t>
            </w:r>
          </w:p>
        </w:tc>
      </w:tr>
    </w:tbl>
    <w:p w14:paraId="3A7F4D67" w14:textId="77777777" w:rsidR="004B130B" w:rsidRDefault="004B130B" w:rsidP="004B130B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7EBF913" w14:textId="443333B1" w:rsidR="00BC0016" w:rsidRPr="009F06BB" w:rsidRDefault="00F1040D" w:rsidP="009F06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9F06BB">
        <w:rPr>
          <w:rFonts w:ascii="Arial" w:hAnsi="Arial" w:cs="Arial"/>
          <w:b/>
          <w:bCs/>
        </w:rPr>
        <w:t>January</w:t>
      </w:r>
      <w:r w:rsidR="000B1BD3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202</w:t>
      </w:r>
      <w:r w:rsidR="009F06BB">
        <w:rPr>
          <w:rFonts w:ascii="Arial" w:hAnsi="Arial" w:cs="Arial"/>
          <w:b/>
          <w:bCs/>
        </w:rPr>
        <w:t>4</w:t>
      </w:r>
    </w:p>
    <w:tbl>
      <w:tblPr>
        <w:tblW w:w="6243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140"/>
      </w:tblGrid>
      <w:tr w:rsidR="00E74735" w:rsidRPr="00A05AD3" w14:paraId="217B2745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AD7F" w14:textId="1BABBFD7" w:rsidR="00E74735" w:rsidRPr="000A05B0" w:rsidRDefault="00E74735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D234" w14:textId="3E77BF5E" w:rsidR="00E74735" w:rsidRPr="000A05B0" w:rsidRDefault="003451B1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Leaves, Halston hedge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F267" w14:textId="3419F903" w:rsidR="00E74735" w:rsidRPr="000A05B0" w:rsidRDefault="003451B1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£1,260.00</w:t>
            </w:r>
          </w:p>
        </w:tc>
      </w:tr>
      <w:tr w:rsidR="00E51139" w:rsidRPr="00A05AD3" w14:paraId="52A981BD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F41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C00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5FF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£163.80</w:t>
            </w:r>
          </w:p>
        </w:tc>
      </w:tr>
      <w:tr w:rsidR="00E51139" w:rsidRPr="00A05AD3" w14:paraId="429B7DCF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226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A9F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867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£655.20</w:t>
            </w:r>
          </w:p>
        </w:tc>
      </w:tr>
      <w:tr w:rsidR="005D7712" w:rsidRPr="00A05AD3" w14:paraId="4A40B296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8606" w14:textId="77952054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3AC5" w14:textId="77777777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FF3" w14:textId="58E75562" w:rsidR="005D7712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52577D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2,079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.</w:t>
            </w:r>
            <w:r w:rsidR="00D95FE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50CF22B" w14:textId="284154B4" w:rsidR="00525496" w:rsidRDefault="008908F1" w:rsidP="00FF7C2D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670"/>
        <w:gridCol w:w="1784"/>
        <w:gridCol w:w="1760"/>
      </w:tblGrid>
      <w:tr w:rsidR="003B43FA" w:rsidRPr="003B43FA" w14:paraId="4593BA18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3F5D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8D61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16/01/2024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DB9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B43FA" w:rsidRPr="003B43FA" w14:paraId="5B10E376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F62C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C73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4924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1939FCE7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999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35B" w14:textId="77777777" w:rsidR="003B43FA" w:rsidRPr="003B43FA" w:rsidRDefault="003B43FA" w:rsidP="003B43FA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C8F" w14:textId="77777777" w:rsidR="003B43FA" w:rsidRPr="003B43FA" w:rsidRDefault="003B43FA" w:rsidP="003B43FA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3B43FA" w:rsidRPr="003B43FA" w14:paraId="7B5D2C1A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12C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B39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55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4AF83F48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A92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6E2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BFC1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3B43FA" w:rsidRPr="003B43FA" w14:paraId="606EEE10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3D9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FBBE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EAF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30,487.81</w:t>
            </w:r>
          </w:p>
        </w:tc>
      </w:tr>
      <w:tr w:rsidR="003B43FA" w:rsidRPr="003B43FA" w14:paraId="66B1928D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863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902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0A8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-29,966.76</w:t>
            </w:r>
          </w:p>
        </w:tc>
      </w:tr>
      <w:tr w:rsidR="003B43FA" w:rsidRPr="003B43FA" w14:paraId="29D01C4A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1F70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DAF7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FF4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089E4CA8" w14:textId="77777777" w:rsidTr="009D35FD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2A6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3E2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BD2E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58,903.59</w:t>
            </w:r>
          </w:p>
        </w:tc>
      </w:tr>
      <w:tr w:rsidR="003B43FA" w:rsidRPr="003B43FA" w14:paraId="09E28E6C" w14:textId="77777777" w:rsidTr="009D35FD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C53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74D5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09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7068720C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6AFF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16/01/24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A775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FC9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58,903.59</w:t>
            </w:r>
          </w:p>
        </w:tc>
      </w:tr>
      <w:tr w:rsidR="003B43FA" w:rsidRPr="003B43FA" w14:paraId="135E8148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20C1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99F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5D4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64BBC980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63C6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ABF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6BA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25FAA3CC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E2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74E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8B2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0B978CE3" w14:textId="77777777" w:rsidTr="009D35FD">
        <w:trPr>
          <w:trHeight w:val="13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5D6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0AC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095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B43FA" w:rsidRPr="003B43FA" w14:paraId="2B6B3E0A" w14:textId="77777777" w:rsidTr="009D35FD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24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5D85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336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3B43FA" w:rsidRPr="003B43FA" w14:paraId="6629B37C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CEE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D240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A848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B43FA" w:rsidRPr="003B43FA" w14:paraId="4E0DC3FC" w14:textId="77777777" w:rsidTr="009D35FD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9A73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1807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DBF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B43FA" w:rsidRPr="003B43FA" w14:paraId="535F941D" w14:textId="77777777" w:rsidTr="009D35FD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E19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67F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6CA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3B43FA" w:rsidRPr="003B43FA" w14:paraId="2095EF2F" w14:textId="77777777" w:rsidTr="009D35FD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97C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9191" w14:textId="77777777" w:rsidR="003B43FA" w:rsidRPr="003B43FA" w:rsidRDefault="003B43FA" w:rsidP="003B43FA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7585E" w14:textId="77777777" w:rsidR="003B43FA" w:rsidRPr="003B43FA" w:rsidRDefault="003B43FA" w:rsidP="003B43F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4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58,903.59</w:t>
            </w:r>
          </w:p>
        </w:tc>
      </w:tr>
    </w:tbl>
    <w:p w14:paraId="29F5D221" w14:textId="77777777" w:rsidR="00CA1466" w:rsidRPr="00CA1466" w:rsidRDefault="00CA1466" w:rsidP="00CA1466">
      <w:pPr>
        <w:spacing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A86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6B18" w14:textId="77777777" w:rsidR="00A86841" w:rsidRDefault="00A86841" w:rsidP="009B3E4A">
      <w:pPr>
        <w:spacing w:after="0" w:line="240" w:lineRule="auto"/>
      </w:pPr>
      <w:r>
        <w:separator/>
      </w:r>
    </w:p>
  </w:endnote>
  <w:endnote w:type="continuationSeparator" w:id="0">
    <w:p w14:paraId="3F65AFEE" w14:textId="77777777" w:rsidR="00A86841" w:rsidRDefault="00A86841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5392" w14:textId="77777777" w:rsidR="00B15584" w:rsidRDefault="00B15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51EC" w14:textId="78522615" w:rsidR="00F1040D" w:rsidRDefault="00F1040D">
    <w:pPr>
      <w:pStyle w:val="Footer"/>
      <w:jc w:val="center"/>
    </w:pPr>
  </w:p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16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44EDD" w14:textId="11EF0C0F" w:rsidR="003E72B2" w:rsidRDefault="003E72B2" w:rsidP="003E72B2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908" w14:textId="77777777" w:rsidR="00A86841" w:rsidRDefault="00A86841" w:rsidP="009B3E4A">
      <w:pPr>
        <w:spacing w:after="0" w:line="240" w:lineRule="auto"/>
      </w:pPr>
      <w:r>
        <w:separator/>
      </w:r>
    </w:p>
  </w:footnote>
  <w:footnote w:type="continuationSeparator" w:id="0">
    <w:p w14:paraId="47B0890D" w14:textId="77777777" w:rsidR="00A86841" w:rsidRDefault="00A86841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42D" w14:textId="07986F48" w:rsidR="00B15584" w:rsidRDefault="0099696C">
    <w:pPr>
      <w:pStyle w:val="Header"/>
    </w:pPr>
    <w:r>
      <w:rPr>
        <w:noProof/>
      </w:rPr>
      <w:pict w14:anchorId="743DF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97313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CCC" w14:textId="1EFEA143" w:rsidR="00B15584" w:rsidRDefault="0099696C">
    <w:pPr>
      <w:pStyle w:val="Header"/>
    </w:pPr>
    <w:r>
      <w:rPr>
        <w:noProof/>
      </w:rPr>
      <w:pict w14:anchorId="4B192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97314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651A2B1C" w:rsidR="0092017C" w:rsidRPr="0092017C" w:rsidRDefault="0099696C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613C6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97312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78A"/>
    <w:multiLevelType w:val="hybridMultilevel"/>
    <w:tmpl w:val="EAF0A0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F077EB"/>
    <w:multiLevelType w:val="hybridMultilevel"/>
    <w:tmpl w:val="AEDA76B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44B84"/>
    <w:multiLevelType w:val="hybridMultilevel"/>
    <w:tmpl w:val="A6743CF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37391D"/>
    <w:multiLevelType w:val="hybridMultilevel"/>
    <w:tmpl w:val="AEDA76B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C23"/>
    <w:multiLevelType w:val="hybridMultilevel"/>
    <w:tmpl w:val="B51ED25C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13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112600"/>
    <w:multiLevelType w:val="multilevel"/>
    <w:tmpl w:val="F2AEC0B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976C39"/>
    <w:multiLevelType w:val="hybridMultilevel"/>
    <w:tmpl w:val="1A3CE0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0670ED"/>
    <w:multiLevelType w:val="multilevel"/>
    <w:tmpl w:val="1D9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C2041D"/>
    <w:multiLevelType w:val="hybridMultilevel"/>
    <w:tmpl w:val="0A62AC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5063C5"/>
    <w:multiLevelType w:val="hybridMultilevel"/>
    <w:tmpl w:val="6B32F3D2"/>
    <w:lvl w:ilvl="0" w:tplc="A4247F72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D2513"/>
    <w:multiLevelType w:val="hybridMultilevel"/>
    <w:tmpl w:val="D65625B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9A3F48"/>
    <w:multiLevelType w:val="hybridMultilevel"/>
    <w:tmpl w:val="AEDA76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6C540DB"/>
    <w:multiLevelType w:val="hybridMultilevel"/>
    <w:tmpl w:val="C914AE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6236EF"/>
    <w:multiLevelType w:val="hybridMultilevel"/>
    <w:tmpl w:val="74CE9C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9066125">
    <w:abstractNumId w:val="19"/>
  </w:num>
  <w:num w:numId="2" w16cid:durableId="1989162628">
    <w:abstractNumId w:val="9"/>
  </w:num>
  <w:num w:numId="3" w16cid:durableId="2112119177">
    <w:abstractNumId w:val="36"/>
  </w:num>
  <w:num w:numId="4" w16cid:durableId="1636450041">
    <w:abstractNumId w:val="15"/>
  </w:num>
  <w:num w:numId="5" w16cid:durableId="1607495608">
    <w:abstractNumId w:val="20"/>
  </w:num>
  <w:num w:numId="6" w16cid:durableId="2101369744">
    <w:abstractNumId w:val="37"/>
  </w:num>
  <w:num w:numId="7" w16cid:durableId="1443112193">
    <w:abstractNumId w:val="40"/>
  </w:num>
  <w:num w:numId="8" w16cid:durableId="944264706">
    <w:abstractNumId w:val="39"/>
  </w:num>
  <w:num w:numId="9" w16cid:durableId="1115556976">
    <w:abstractNumId w:val="10"/>
  </w:num>
  <w:num w:numId="10" w16cid:durableId="1634285078">
    <w:abstractNumId w:val="14"/>
  </w:num>
  <w:num w:numId="11" w16cid:durableId="1924754656">
    <w:abstractNumId w:val="13"/>
  </w:num>
  <w:num w:numId="12" w16cid:durableId="1486966848">
    <w:abstractNumId w:val="41"/>
  </w:num>
  <w:num w:numId="13" w16cid:durableId="344675979">
    <w:abstractNumId w:val="26"/>
  </w:num>
  <w:num w:numId="14" w16cid:durableId="1795170313">
    <w:abstractNumId w:val="11"/>
  </w:num>
  <w:num w:numId="15" w16cid:durableId="1045327990">
    <w:abstractNumId w:val="18"/>
  </w:num>
  <w:num w:numId="16" w16cid:durableId="1260529485">
    <w:abstractNumId w:val="33"/>
  </w:num>
  <w:num w:numId="17" w16cid:durableId="755519830">
    <w:abstractNumId w:val="8"/>
  </w:num>
  <w:num w:numId="18" w16cid:durableId="1220240904">
    <w:abstractNumId w:val="48"/>
  </w:num>
  <w:num w:numId="19" w16cid:durableId="673605077">
    <w:abstractNumId w:val="28"/>
  </w:num>
  <w:num w:numId="20" w16cid:durableId="279921131">
    <w:abstractNumId w:val="4"/>
  </w:num>
  <w:num w:numId="21" w16cid:durableId="56710800">
    <w:abstractNumId w:val="7"/>
  </w:num>
  <w:num w:numId="22" w16cid:durableId="1349259292">
    <w:abstractNumId w:val="16"/>
  </w:num>
  <w:num w:numId="23" w16cid:durableId="1125199789">
    <w:abstractNumId w:val="22"/>
  </w:num>
  <w:num w:numId="24" w16cid:durableId="1489980399">
    <w:abstractNumId w:val="34"/>
  </w:num>
  <w:num w:numId="25" w16cid:durableId="351691381">
    <w:abstractNumId w:val="42"/>
  </w:num>
  <w:num w:numId="26" w16cid:durableId="327055647">
    <w:abstractNumId w:val="44"/>
  </w:num>
  <w:num w:numId="27" w16cid:durableId="447436008">
    <w:abstractNumId w:val="21"/>
  </w:num>
  <w:num w:numId="28" w16cid:durableId="1158957530">
    <w:abstractNumId w:val="38"/>
  </w:num>
  <w:num w:numId="29" w16cid:durableId="1738817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5"/>
  </w:num>
  <w:num w:numId="31" w16cid:durableId="349336765">
    <w:abstractNumId w:val="35"/>
  </w:num>
  <w:num w:numId="32" w16cid:durableId="650866967">
    <w:abstractNumId w:val="17"/>
  </w:num>
  <w:num w:numId="33" w16cid:durableId="2109308114">
    <w:abstractNumId w:val="32"/>
  </w:num>
  <w:num w:numId="34" w16cid:durableId="1414427611">
    <w:abstractNumId w:val="46"/>
  </w:num>
  <w:num w:numId="35" w16cid:durableId="1831755253">
    <w:abstractNumId w:val="27"/>
  </w:num>
  <w:num w:numId="36" w16cid:durableId="270548157">
    <w:abstractNumId w:val="24"/>
  </w:num>
  <w:num w:numId="37" w16cid:durableId="708841763">
    <w:abstractNumId w:val="6"/>
  </w:num>
  <w:num w:numId="38" w16cid:durableId="1453862730">
    <w:abstractNumId w:val="31"/>
  </w:num>
  <w:num w:numId="39" w16cid:durableId="1064328879">
    <w:abstractNumId w:val="12"/>
  </w:num>
  <w:num w:numId="40" w16cid:durableId="1496333605">
    <w:abstractNumId w:val="43"/>
  </w:num>
  <w:num w:numId="41" w16cid:durableId="274483546">
    <w:abstractNumId w:val="25"/>
  </w:num>
  <w:num w:numId="42" w16cid:durableId="130639975">
    <w:abstractNumId w:val="47"/>
  </w:num>
  <w:num w:numId="43" w16cid:durableId="234510207">
    <w:abstractNumId w:val="45"/>
  </w:num>
  <w:num w:numId="44" w16cid:durableId="1440225433">
    <w:abstractNumId w:val="3"/>
  </w:num>
  <w:num w:numId="45" w16cid:durableId="523595230">
    <w:abstractNumId w:val="29"/>
  </w:num>
  <w:num w:numId="46" w16cid:durableId="1105271055">
    <w:abstractNumId w:val="1"/>
  </w:num>
  <w:num w:numId="47" w16cid:durableId="1720470179">
    <w:abstractNumId w:val="2"/>
  </w:num>
  <w:num w:numId="48" w16cid:durableId="1848056856">
    <w:abstractNumId w:val="49"/>
  </w:num>
  <w:num w:numId="49" w16cid:durableId="1485046263">
    <w:abstractNumId w:val="0"/>
  </w:num>
  <w:num w:numId="50" w16cid:durableId="176850485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16EB0"/>
    <w:rsid w:val="0002109E"/>
    <w:rsid w:val="00021EDE"/>
    <w:rsid w:val="0002262A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0962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A97"/>
    <w:rsid w:val="00077A76"/>
    <w:rsid w:val="0008053D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02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2847"/>
    <w:rsid w:val="00122A8E"/>
    <w:rsid w:val="00122AA4"/>
    <w:rsid w:val="00124F89"/>
    <w:rsid w:val="00125766"/>
    <w:rsid w:val="0012607F"/>
    <w:rsid w:val="001278B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8D0"/>
    <w:rsid w:val="001920B6"/>
    <w:rsid w:val="00193B4C"/>
    <w:rsid w:val="00195017"/>
    <w:rsid w:val="0019512A"/>
    <w:rsid w:val="001A187D"/>
    <w:rsid w:val="001A2DF4"/>
    <w:rsid w:val="001A3574"/>
    <w:rsid w:val="001A3FB3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17B33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8C"/>
    <w:rsid w:val="00235398"/>
    <w:rsid w:val="002363D0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571D"/>
    <w:rsid w:val="0026620D"/>
    <w:rsid w:val="00267623"/>
    <w:rsid w:val="00267AA1"/>
    <w:rsid w:val="002707F4"/>
    <w:rsid w:val="00270E5A"/>
    <w:rsid w:val="00272C81"/>
    <w:rsid w:val="0027313D"/>
    <w:rsid w:val="00275253"/>
    <w:rsid w:val="00275296"/>
    <w:rsid w:val="00276C2C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0D6"/>
    <w:rsid w:val="00292786"/>
    <w:rsid w:val="00292F60"/>
    <w:rsid w:val="002934C1"/>
    <w:rsid w:val="0029467E"/>
    <w:rsid w:val="002959E1"/>
    <w:rsid w:val="00296315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0A4"/>
    <w:rsid w:val="002B24FC"/>
    <w:rsid w:val="002B3E78"/>
    <w:rsid w:val="002B560F"/>
    <w:rsid w:val="002B6305"/>
    <w:rsid w:val="002B7B30"/>
    <w:rsid w:val="002C051F"/>
    <w:rsid w:val="002C1532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E7A6C"/>
    <w:rsid w:val="002F1520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38D9"/>
    <w:rsid w:val="00304F5D"/>
    <w:rsid w:val="00306D84"/>
    <w:rsid w:val="003103BD"/>
    <w:rsid w:val="00310A1E"/>
    <w:rsid w:val="003115C6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51E"/>
    <w:rsid w:val="00363672"/>
    <w:rsid w:val="0036377B"/>
    <w:rsid w:val="00364425"/>
    <w:rsid w:val="00364A73"/>
    <w:rsid w:val="00365554"/>
    <w:rsid w:val="00366117"/>
    <w:rsid w:val="00366154"/>
    <w:rsid w:val="00367D12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0E3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2B2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6E24"/>
    <w:rsid w:val="004072E7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4AFF"/>
    <w:rsid w:val="0042605C"/>
    <w:rsid w:val="004267F5"/>
    <w:rsid w:val="0042709C"/>
    <w:rsid w:val="00427637"/>
    <w:rsid w:val="00427B0D"/>
    <w:rsid w:val="004303F2"/>
    <w:rsid w:val="00432B11"/>
    <w:rsid w:val="004331F2"/>
    <w:rsid w:val="00433BAB"/>
    <w:rsid w:val="004340D4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1BF0"/>
    <w:rsid w:val="00462E29"/>
    <w:rsid w:val="00463726"/>
    <w:rsid w:val="00464072"/>
    <w:rsid w:val="00464082"/>
    <w:rsid w:val="00465A16"/>
    <w:rsid w:val="0046647B"/>
    <w:rsid w:val="00466DA4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12E6"/>
    <w:rsid w:val="004A297D"/>
    <w:rsid w:val="004A2CA1"/>
    <w:rsid w:val="004A399E"/>
    <w:rsid w:val="004A47D9"/>
    <w:rsid w:val="004A6547"/>
    <w:rsid w:val="004B0490"/>
    <w:rsid w:val="004B12F3"/>
    <w:rsid w:val="004B130B"/>
    <w:rsid w:val="004B132C"/>
    <w:rsid w:val="004B1B47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299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37AD3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2186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1419"/>
    <w:rsid w:val="005A14CD"/>
    <w:rsid w:val="005A15DE"/>
    <w:rsid w:val="005A23E9"/>
    <w:rsid w:val="005A3B8B"/>
    <w:rsid w:val="005A4AB4"/>
    <w:rsid w:val="005A4E16"/>
    <w:rsid w:val="005A4FE6"/>
    <w:rsid w:val="005B0CA7"/>
    <w:rsid w:val="005B18D0"/>
    <w:rsid w:val="005B2E80"/>
    <w:rsid w:val="005B2F53"/>
    <w:rsid w:val="005B44A4"/>
    <w:rsid w:val="005B4E1C"/>
    <w:rsid w:val="005B5475"/>
    <w:rsid w:val="005B64E0"/>
    <w:rsid w:val="005B6B2A"/>
    <w:rsid w:val="005C174E"/>
    <w:rsid w:val="005C1FE4"/>
    <w:rsid w:val="005C2C8A"/>
    <w:rsid w:val="005C4E5D"/>
    <w:rsid w:val="005C6020"/>
    <w:rsid w:val="005C675E"/>
    <w:rsid w:val="005C736D"/>
    <w:rsid w:val="005D034C"/>
    <w:rsid w:val="005D2D00"/>
    <w:rsid w:val="005D3234"/>
    <w:rsid w:val="005D3A82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D4A"/>
    <w:rsid w:val="005E5CF2"/>
    <w:rsid w:val="005E64EB"/>
    <w:rsid w:val="005E68E2"/>
    <w:rsid w:val="005E72EC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0440"/>
    <w:rsid w:val="006015AC"/>
    <w:rsid w:val="00602267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449"/>
    <w:rsid w:val="00633C2F"/>
    <w:rsid w:val="0063441A"/>
    <w:rsid w:val="00634F76"/>
    <w:rsid w:val="00635D1D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1E13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97A55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4198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B23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2B59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0B92"/>
    <w:rsid w:val="00731134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388A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0618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46C7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42B"/>
    <w:rsid w:val="00856983"/>
    <w:rsid w:val="00857B37"/>
    <w:rsid w:val="00861E13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77921"/>
    <w:rsid w:val="00881912"/>
    <w:rsid w:val="00882FD0"/>
    <w:rsid w:val="00883C2A"/>
    <w:rsid w:val="00884FA3"/>
    <w:rsid w:val="008869E2"/>
    <w:rsid w:val="0089003D"/>
    <w:rsid w:val="008900F1"/>
    <w:rsid w:val="00890113"/>
    <w:rsid w:val="008908F1"/>
    <w:rsid w:val="008913C7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04E0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B18"/>
    <w:rsid w:val="00912E24"/>
    <w:rsid w:val="009139E1"/>
    <w:rsid w:val="00914894"/>
    <w:rsid w:val="00916F35"/>
    <w:rsid w:val="00917F5C"/>
    <w:rsid w:val="00917FFC"/>
    <w:rsid w:val="0092017C"/>
    <w:rsid w:val="00921C3A"/>
    <w:rsid w:val="00923B12"/>
    <w:rsid w:val="00923BCC"/>
    <w:rsid w:val="00923EC4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DFC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542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8B9"/>
    <w:rsid w:val="00992A08"/>
    <w:rsid w:val="009961C7"/>
    <w:rsid w:val="00996232"/>
    <w:rsid w:val="0099684D"/>
    <w:rsid w:val="0099696C"/>
    <w:rsid w:val="00997B01"/>
    <w:rsid w:val="009A0643"/>
    <w:rsid w:val="009A0AC2"/>
    <w:rsid w:val="009A11E8"/>
    <w:rsid w:val="009A17C2"/>
    <w:rsid w:val="009A2113"/>
    <w:rsid w:val="009A5DAE"/>
    <w:rsid w:val="009A65B6"/>
    <w:rsid w:val="009A6AE3"/>
    <w:rsid w:val="009A6C5D"/>
    <w:rsid w:val="009A76BC"/>
    <w:rsid w:val="009B043B"/>
    <w:rsid w:val="009B1DC2"/>
    <w:rsid w:val="009B1F0C"/>
    <w:rsid w:val="009B258E"/>
    <w:rsid w:val="009B32F4"/>
    <w:rsid w:val="009B3E4A"/>
    <w:rsid w:val="009B457D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2491"/>
    <w:rsid w:val="009F3E15"/>
    <w:rsid w:val="009F3FD5"/>
    <w:rsid w:val="009F51CF"/>
    <w:rsid w:val="009F5213"/>
    <w:rsid w:val="009F5609"/>
    <w:rsid w:val="009F5E94"/>
    <w:rsid w:val="009F790B"/>
    <w:rsid w:val="00A00A40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2F7"/>
    <w:rsid w:val="00A356AA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5656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6449"/>
    <w:rsid w:val="00A86841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A00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2B85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3BF"/>
    <w:rsid w:val="00B12EC3"/>
    <w:rsid w:val="00B14D0C"/>
    <w:rsid w:val="00B15584"/>
    <w:rsid w:val="00B159CC"/>
    <w:rsid w:val="00B1625F"/>
    <w:rsid w:val="00B1729C"/>
    <w:rsid w:val="00B17683"/>
    <w:rsid w:val="00B20ED3"/>
    <w:rsid w:val="00B21124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67BCC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104F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C07"/>
    <w:rsid w:val="00C023B7"/>
    <w:rsid w:val="00C03121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152C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D1C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5D2"/>
    <w:rsid w:val="00CF6B87"/>
    <w:rsid w:val="00CF7458"/>
    <w:rsid w:val="00CF7BFA"/>
    <w:rsid w:val="00D001B9"/>
    <w:rsid w:val="00D012EE"/>
    <w:rsid w:val="00D033B9"/>
    <w:rsid w:val="00D04C51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5716"/>
    <w:rsid w:val="00D3655F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3154"/>
    <w:rsid w:val="00D542CA"/>
    <w:rsid w:val="00D60783"/>
    <w:rsid w:val="00D62A52"/>
    <w:rsid w:val="00D64548"/>
    <w:rsid w:val="00D65C55"/>
    <w:rsid w:val="00D6617E"/>
    <w:rsid w:val="00D666DD"/>
    <w:rsid w:val="00D67276"/>
    <w:rsid w:val="00D673CC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124"/>
    <w:rsid w:val="00DA3282"/>
    <w:rsid w:val="00DA33CE"/>
    <w:rsid w:val="00DA4D18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09B7"/>
    <w:rsid w:val="00DE164A"/>
    <w:rsid w:val="00DE2579"/>
    <w:rsid w:val="00DE4FDB"/>
    <w:rsid w:val="00DE7CFB"/>
    <w:rsid w:val="00DF021B"/>
    <w:rsid w:val="00DF0911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941"/>
    <w:rsid w:val="00E40A2D"/>
    <w:rsid w:val="00E41924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50362"/>
    <w:rsid w:val="00E50379"/>
    <w:rsid w:val="00E51139"/>
    <w:rsid w:val="00E526A9"/>
    <w:rsid w:val="00E5523A"/>
    <w:rsid w:val="00E56133"/>
    <w:rsid w:val="00E5771C"/>
    <w:rsid w:val="00E613ED"/>
    <w:rsid w:val="00E63185"/>
    <w:rsid w:val="00E6480B"/>
    <w:rsid w:val="00E64EFC"/>
    <w:rsid w:val="00E64F2A"/>
    <w:rsid w:val="00E66411"/>
    <w:rsid w:val="00E72509"/>
    <w:rsid w:val="00E74735"/>
    <w:rsid w:val="00E74926"/>
    <w:rsid w:val="00E74C01"/>
    <w:rsid w:val="00E74ED2"/>
    <w:rsid w:val="00E76091"/>
    <w:rsid w:val="00E76818"/>
    <w:rsid w:val="00E80D2E"/>
    <w:rsid w:val="00E81745"/>
    <w:rsid w:val="00E82639"/>
    <w:rsid w:val="00E861FC"/>
    <w:rsid w:val="00E8783D"/>
    <w:rsid w:val="00E87B50"/>
    <w:rsid w:val="00E907B9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6C8F"/>
    <w:rsid w:val="00EC74D2"/>
    <w:rsid w:val="00ED07F4"/>
    <w:rsid w:val="00ED0E2E"/>
    <w:rsid w:val="00ED1130"/>
    <w:rsid w:val="00ED1881"/>
    <w:rsid w:val="00ED19BA"/>
    <w:rsid w:val="00ED1B62"/>
    <w:rsid w:val="00ED2840"/>
    <w:rsid w:val="00ED28CB"/>
    <w:rsid w:val="00ED5BF5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0D84"/>
    <w:rsid w:val="00F02078"/>
    <w:rsid w:val="00F024D5"/>
    <w:rsid w:val="00F02C1D"/>
    <w:rsid w:val="00F02D5C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39CE"/>
    <w:rsid w:val="00F23CDF"/>
    <w:rsid w:val="00F24172"/>
    <w:rsid w:val="00F24B59"/>
    <w:rsid w:val="00F25A2D"/>
    <w:rsid w:val="00F26EFF"/>
    <w:rsid w:val="00F27358"/>
    <w:rsid w:val="00F3011B"/>
    <w:rsid w:val="00F30476"/>
    <w:rsid w:val="00F30CCB"/>
    <w:rsid w:val="00F31608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41DA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0D17"/>
    <w:rsid w:val="00F82E26"/>
    <w:rsid w:val="00F83DFE"/>
    <w:rsid w:val="00F84A1F"/>
    <w:rsid w:val="00F84ABF"/>
    <w:rsid w:val="00F84DC5"/>
    <w:rsid w:val="00F92403"/>
    <w:rsid w:val="00F92DCE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3803"/>
    <w:rsid w:val="00FD4034"/>
    <w:rsid w:val="00FD53AA"/>
    <w:rsid w:val="00FD7D6E"/>
    <w:rsid w:val="00FE123B"/>
    <w:rsid w:val="00FE1E99"/>
    <w:rsid w:val="00FE2E31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2024-02-06T11:47:00Z</dcterms:created>
  <dcterms:modified xsi:type="dcterms:W3CDTF">2024-02-06T11:50:00Z</dcterms:modified>
</cp:coreProperties>
</file>