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04A5" w14:textId="77777777" w:rsidR="00F51D71" w:rsidRDefault="005B462C" w:rsidP="005B462C">
      <w:pPr>
        <w:spacing w:after="0" w:line="240" w:lineRule="auto"/>
        <w:ind w:right="-427"/>
        <w:rPr>
          <w:b/>
          <w:sz w:val="28"/>
          <w:szCs w:val="28"/>
        </w:rPr>
      </w:pPr>
      <w:r>
        <w:rPr>
          <w:b/>
          <w:sz w:val="28"/>
          <w:szCs w:val="28"/>
        </w:rPr>
        <w:t xml:space="preserve">Meeting </w:t>
      </w:r>
      <w:r w:rsidR="00F51D71">
        <w:rPr>
          <w:b/>
          <w:sz w:val="28"/>
          <w:szCs w:val="28"/>
        </w:rPr>
        <w:t>on Thursday 13</w:t>
      </w:r>
      <w:r w:rsidR="00F51D71" w:rsidRPr="00F51D71">
        <w:rPr>
          <w:b/>
          <w:sz w:val="28"/>
          <w:szCs w:val="28"/>
          <w:vertAlign w:val="superscript"/>
        </w:rPr>
        <w:t>th</w:t>
      </w:r>
      <w:r w:rsidR="00F51D71">
        <w:rPr>
          <w:b/>
          <w:sz w:val="28"/>
          <w:szCs w:val="28"/>
        </w:rPr>
        <w:t xml:space="preserve"> May 2021 starting at 12:45 pm at </w:t>
      </w:r>
      <w:proofErr w:type="spellStart"/>
      <w:r w:rsidR="00F51D71">
        <w:rPr>
          <w:b/>
          <w:sz w:val="28"/>
          <w:szCs w:val="28"/>
        </w:rPr>
        <w:t>Melverley</w:t>
      </w:r>
      <w:proofErr w:type="spellEnd"/>
      <w:r w:rsidR="00F51D71">
        <w:rPr>
          <w:b/>
          <w:sz w:val="28"/>
          <w:szCs w:val="28"/>
        </w:rPr>
        <w:t xml:space="preserve"> Village Hall</w:t>
      </w:r>
    </w:p>
    <w:p w14:paraId="1B2933D7" w14:textId="77777777" w:rsidR="005B462C" w:rsidRDefault="00F51D71" w:rsidP="004B3373">
      <w:pPr>
        <w:spacing w:before="120" w:after="0" w:line="240" w:lineRule="auto"/>
        <w:ind w:right="-425"/>
        <w:rPr>
          <w:b/>
          <w:sz w:val="28"/>
          <w:szCs w:val="28"/>
        </w:rPr>
      </w:pPr>
      <w:r>
        <w:rPr>
          <w:b/>
          <w:sz w:val="28"/>
          <w:szCs w:val="28"/>
        </w:rPr>
        <w:t xml:space="preserve">Arranged by Owen Paterson MP with Environment Agency staff and </w:t>
      </w:r>
      <w:r w:rsidR="005B462C">
        <w:rPr>
          <w:b/>
          <w:sz w:val="28"/>
          <w:szCs w:val="28"/>
        </w:rPr>
        <w:t>Severn/Vyrnwy confluence constituents</w:t>
      </w:r>
    </w:p>
    <w:p w14:paraId="16B6895D" w14:textId="77777777" w:rsidR="00E21A64" w:rsidRDefault="00E21A64" w:rsidP="004B3373">
      <w:pPr>
        <w:spacing w:before="120" w:after="0" w:line="240" w:lineRule="auto"/>
        <w:ind w:right="-425"/>
        <w:rPr>
          <w:b/>
          <w:sz w:val="28"/>
          <w:szCs w:val="28"/>
        </w:rPr>
      </w:pPr>
      <w:r>
        <w:rPr>
          <w:b/>
          <w:sz w:val="28"/>
          <w:szCs w:val="28"/>
        </w:rPr>
        <w:t>Notes</w:t>
      </w:r>
    </w:p>
    <w:p w14:paraId="73C0687C" w14:textId="77777777" w:rsidR="00726129" w:rsidRDefault="009B4264" w:rsidP="004B3373">
      <w:pPr>
        <w:spacing w:before="120" w:after="0" w:line="240" w:lineRule="auto"/>
        <w:ind w:right="-425"/>
        <w:rPr>
          <w:sz w:val="24"/>
          <w:szCs w:val="24"/>
        </w:rPr>
      </w:pPr>
      <w:r>
        <w:rPr>
          <w:b/>
          <w:sz w:val="24"/>
          <w:szCs w:val="24"/>
        </w:rPr>
        <w:t>A</w:t>
      </w:r>
      <w:r w:rsidR="004B3373" w:rsidRPr="00E37816">
        <w:rPr>
          <w:b/>
          <w:sz w:val="24"/>
          <w:szCs w:val="24"/>
        </w:rPr>
        <w:t>ttendees</w:t>
      </w:r>
    </w:p>
    <w:tbl>
      <w:tblPr>
        <w:tblStyle w:val="TableGrid"/>
        <w:tblW w:w="0" w:type="auto"/>
        <w:tblLook w:val="04A0" w:firstRow="1" w:lastRow="0" w:firstColumn="1" w:lastColumn="0" w:noHBand="0" w:noVBand="1"/>
      </w:tblPr>
      <w:tblGrid>
        <w:gridCol w:w="3681"/>
        <w:gridCol w:w="5947"/>
      </w:tblGrid>
      <w:tr w:rsidR="00726129" w14:paraId="07846D64" w14:textId="77777777" w:rsidTr="00726129">
        <w:tc>
          <w:tcPr>
            <w:tcW w:w="3681" w:type="dxa"/>
          </w:tcPr>
          <w:p w14:paraId="377543A0" w14:textId="77777777" w:rsidR="00726129" w:rsidRDefault="00726129" w:rsidP="00825D7A">
            <w:pPr>
              <w:spacing w:line="259" w:lineRule="auto"/>
              <w:ind w:right="-425"/>
              <w:rPr>
                <w:sz w:val="24"/>
                <w:szCs w:val="24"/>
              </w:rPr>
            </w:pPr>
            <w:r>
              <w:rPr>
                <w:sz w:val="24"/>
                <w:szCs w:val="24"/>
              </w:rPr>
              <w:t>MP</w:t>
            </w:r>
          </w:p>
        </w:tc>
        <w:tc>
          <w:tcPr>
            <w:tcW w:w="5947" w:type="dxa"/>
          </w:tcPr>
          <w:p w14:paraId="28B01E3A" w14:textId="77777777" w:rsidR="00726129" w:rsidRDefault="00726129" w:rsidP="00825D7A">
            <w:pPr>
              <w:spacing w:line="259" w:lineRule="auto"/>
              <w:ind w:right="-425"/>
              <w:rPr>
                <w:sz w:val="24"/>
                <w:szCs w:val="24"/>
              </w:rPr>
            </w:pPr>
            <w:r>
              <w:rPr>
                <w:sz w:val="24"/>
                <w:szCs w:val="24"/>
              </w:rPr>
              <w:t>Owen Paterson</w:t>
            </w:r>
          </w:p>
        </w:tc>
      </w:tr>
      <w:tr w:rsidR="00726129" w14:paraId="5501BEC5" w14:textId="77777777" w:rsidTr="00726129">
        <w:tc>
          <w:tcPr>
            <w:tcW w:w="3681" w:type="dxa"/>
          </w:tcPr>
          <w:p w14:paraId="7E655264" w14:textId="77777777" w:rsidR="00726129" w:rsidRDefault="00726129" w:rsidP="00825D7A">
            <w:pPr>
              <w:spacing w:line="259" w:lineRule="auto"/>
              <w:ind w:right="-425"/>
              <w:rPr>
                <w:sz w:val="24"/>
                <w:szCs w:val="24"/>
              </w:rPr>
            </w:pPr>
            <w:r>
              <w:rPr>
                <w:sz w:val="24"/>
                <w:szCs w:val="24"/>
              </w:rPr>
              <w:t>Environment Agency</w:t>
            </w:r>
          </w:p>
        </w:tc>
        <w:tc>
          <w:tcPr>
            <w:tcW w:w="5947" w:type="dxa"/>
          </w:tcPr>
          <w:p w14:paraId="1016C7F5" w14:textId="77777777" w:rsidR="00726129" w:rsidRDefault="00726129" w:rsidP="00281D04">
            <w:pPr>
              <w:spacing w:line="259" w:lineRule="auto"/>
              <w:rPr>
                <w:sz w:val="24"/>
                <w:szCs w:val="24"/>
              </w:rPr>
            </w:pPr>
            <w:r>
              <w:rPr>
                <w:sz w:val="24"/>
                <w:szCs w:val="24"/>
              </w:rPr>
              <w:t xml:space="preserve">Clare </w:t>
            </w:r>
            <w:proofErr w:type="spellStart"/>
            <w:r>
              <w:rPr>
                <w:sz w:val="24"/>
                <w:szCs w:val="24"/>
              </w:rPr>
              <w:t>Dinnis</w:t>
            </w:r>
            <w:proofErr w:type="spellEnd"/>
            <w:r w:rsidR="00825D7A">
              <w:rPr>
                <w:sz w:val="24"/>
                <w:szCs w:val="24"/>
              </w:rPr>
              <w:t xml:space="preserve"> - </w:t>
            </w:r>
            <w:r w:rsidR="00281D04" w:rsidRPr="00BB6BF6">
              <w:rPr>
                <w:sz w:val="24"/>
                <w:szCs w:val="24"/>
              </w:rPr>
              <w:t>Area Director for the West Midlands</w:t>
            </w:r>
            <w:r w:rsidR="00281D04">
              <w:rPr>
                <w:sz w:val="24"/>
                <w:szCs w:val="24"/>
              </w:rPr>
              <w:t>, joint chair River Severn Partnership</w:t>
            </w:r>
          </w:p>
        </w:tc>
      </w:tr>
      <w:tr w:rsidR="00726129" w14:paraId="4655B825" w14:textId="77777777" w:rsidTr="00726129">
        <w:tc>
          <w:tcPr>
            <w:tcW w:w="3681" w:type="dxa"/>
          </w:tcPr>
          <w:p w14:paraId="3F007152" w14:textId="77777777" w:rsidR="00726129" w:rsidRDefault="00726129" w:rsidP="00825D7A">
            <w:pPr>
              <w:spacing w:line="259" w:lineRule="auto"/>
              <w:ind w:right="-425"/>
              <w:rPr>
                <w:sz w:val="24"/>
                <w:szCs w:val="24"/>
              </w:rPr>
            </w:pPr>
          </w:p>
        </w:tc>
        <w:tc>
          <w:tcPr>
            <w:tcW w:w="5947" w:type="dxa"/>
          </w:tcPr>
          <w:p w14:paraId="0F0823E5" w14:textId="77777777" w:rsidR="00726129" w:rsidRDefault="00726129" w:rsidP="00825D7A">
            <w:pPr>
              <w:spacing w:line="259" w:lineRule="auto"/>
              <w:ind w:right="-425"/>
              <w:rPr>
                <w:sz w:val="24"/>
                <w:szCs w:val="24"/>
              </w:rPr>
            </w:pPr>
            <w:r>
              <w:rPr>
                <w:sz w:val="24"/>
                <w:szCs w:val="24"/>
              </w:rPr>
              <w:t>Adam Lines</w:t>
            </w:r>
            <w:r w:rsidR="00825D7A">
              <w:rPr>
                <w:sz w:val="24"/>
                <w:szCs w:val="24"/>
              </w:rPr>
              <w:t xml:space="preserve"> - </w:t>
            </w:r>
            <w:r w:rsidR="00281D04" w:rsidRPr="00281D04">
              <w:rPr>
                <w:sz w:val="24"/>
                <w:szCs w:val="24"/>
              </w:rPr>
              <w:t>Shropshire Area Environment Manager</w:t>
            </w:r>
          </w:p>
        </w:tc>
      </w:tr>
      <w:tr w:rsidR="00726129" w14:paraId="4765C469" w14:textId="77777777" w:rsidTr="00726129">
        <w:tc>
          <w:tcPr>
            <w:tcW w:w="3681" w:type="dxa"/>
          </w:tcPr>
          <w:p w14:paraId="618646DF" w14:textId="77777777" w:rsidR="00726129" w:rsidRDefault="00726129" w:rsidP="00825D7A">
            <w:pPr>
              <w:spacing w:line="259" w:lineRule="auto"/>
              <w:ind w:right="-425"/>
              <w:rPr>
                <w:sz w:val="24"/>
                <w:szCs w:val="24"/>
              </w:rPr>
            </w:pPr>
          </w:p>
        </w:tc>
        <w:tc>
          <w:tcPr>
            <w:tcW w:w="5947" w:type="dxa"/>
          </w:tcPr>
          <w:p w14:paraId="7759B445" w14:textId="77777777" w:rsidR="00726129" w:rsidRDefault="00726129" w:rsidP="00825D7A">
            <w:pPr>
              <w:spacing w:line="259" w:lineRule="auto"/>
              <w:ind w:right="-425"/>
              <w:rPr>
                <w:sz w:val="24"/>
                <w:szCs w:val="24"/>
              </w:rPr>
            </w:pPr>
            <w:r>
              <w:rPr>
                <w:sz w:val="24"/>
                <w:szCs w:val="24"/>
              </w:rPr>
              <w:t xml:space="preserve">Paul </w:t>
            </w:r>
            <w:proofErr w:type="spellStart"/>
            <w:r>
              <w:rPr>
                <w:sz w:val="24"/>
                <w:szCs w:val="24"/>
              </w:rPr>
              <w:t>Ardil</w:t>
            </w:r>
            <w:r w:rsidR="00C40A4E">
              <w:rPr>
                <w:sz w:val="24"/>
                <w:szCs w:val="24"/>
              </w:rPr>
              <w:t>l</w:t>
            </w:r>
            <w:proofErr w:type="spellEnd"/>
            <w:r w:rsidR="00C40A4E">
              <w:rPr>
                <w:sz w:val="24"/>
                <w:szCs w:val="24"/>
              </w:rPr>
              <w:t xml:space="preserve"> – Assets team</w:t>
            </w:r>
          </w:p>
        </w:tc>
      </w:tr>
      <w:tr w:rsidR="00726129" w14:paraId="4BFB6E93" w14:textId="77777777" w:rsidTr="00726129">
        <w:tc>
          <w:tcPr>
            <w:tcW w:w="3681" w:type="dxa"/>
          </w:tcPr>
          <w:p w14:paraId="262CC80A" w14:textId="77777777" w:rsidR="00726129" w:rsidRDefault="00726129" w:rsidP="00825D7A">
            <w:pPr>
              <w:spacing w:line="259" w:lineRule="auto"/>
              <w:ind w:right="-425"/>
              <w:rPr>
                <w:sz w:val="24"/>
                <w:szCs w:val="24"/>
              </w:rPr>
            </w:pPr>
            <w:r>
              <w:rPr>
                <w:sz w:val="24"/>
                <w:szCs w:val="24"/>
              </w:rPr>
              <w:t>Shropshire Council</w:t>
            </w:r>
          </w:p>
        </w:tc>
        <w:tc>
          <w:tcPr>
            <w:tcW w:w="5947" w:type="dxa"/>
          </w:tcPr>
          <w:p w14:paraId="1F02DD95" w14:textId="5C94DADD" w:rsidR="00726129" w:rsidRDefault="00726129" w:rsidP="00825D7A">
            <w:pPr>
              <w:spacing w:line="259" w:lineRule="auto"/>
              <w:ind w:right="-425"/>
              <w:rPr>
                <w:sz w:val="24"/>
                <w:szCs w:val="24"/>
              </w:rPr>
            </w:pPr>
            <w:r>
              <w:rPr>
                <w:sz w:val="24"/>
                <w:szCs w:val="24"/>
              </w:rPr>
              <w:t>Vince Hunt</w:t>
            </w:r>
            <w:r w:rsidR="00634195">
              <w:rPr>
                <w:sz w:val="24"/>
                <w:szCs w:val="24"/>
              </w:rPr>
              <w:t xml:space="preserve"> – </w:t>
            </w:r>
            <w:proofErr w:type="spellStart"/>
            <w:r w:rsidR="00634195">
              <w:rPr>
                <w:sz w:val="24"/>
                <w:szCs w:val="24"/>
              </w:rPr>
              <w:t>Llanymynech</w:t>
            </w:r>
            <w:proofErr w:type="spellEnd"/>
            <w:r w:rsidR="00634195">
              <w:rPr>
                <w:sz w:val="24"/>
                <w:szCs w:val="24"/>
              </w:rPr>
              <w:t xml:space="preserve"> Ward</w:t>
            </w:r>
          </w:p>
        </w:tc>
      </w:tr>
      <w:tr w:rsidR="00726129" w14:paraId="040D37BD" w14:textId="77777777" w:rsidTr="00726129">
        <w:tc>
          <w:tcPr>
            <w:tcW w:w="3681" w:type="dxa"/>
          </w:tcPr>
          <w:p w14:paraId="07CDE841" w14:textId="77777777" w:rsidR="00726129" w:rsidRDefault="00726129" w:rsidP="00825D7A">
            <w:pPr>
              <w:spacing w:line="259" w:lineRule="auto"/>
              <w:ind w:right="-425"/>
              <w:rPr>
                <w:sz w:val="24"/>
                <w:szCs w:val="24"/>
              </w:rPr>
            </w:pPr>
            <w:proofErr w:type="spellStart"/>
            <w:r>
              <w:rPr>
                <w:sz w:val="24"/>
                <w:szCs w:val="24"/>
              </w:rPr>
              <w:t>Melverley</w:t>
            </w:r>
            <w:proofErr w:type="spellEnd"/>
            <w:r>
              <w:rPr>
                <w:sz w:val="24"/>
                <w:szCs w:val="24"/>
              </w:rPr>
              <w:t xml:space="preserve"> Internal Drainage Board</w:t>
            </w:r>
          </w:p>
        </w:tc>
        <w:tc>
          <w:tcPr>
            <w:tcW w:w="5947" w:type="dxa"/>
          </w:tcPr>
          <w:p w14:paraId="0153B9D8" w14:textId="77777777" w:rsidR="00726129" w:rsidRDefault="00726129" w:rsidP="00825D7A">
            <w:pPr>
              <w:spacing w:line="259" w:lineRule="auto"/>
              <w:ind w:right="-425"/>
              <w:rPr>
                <w:sz w:val="24"/>
                <w:szCs w:val="24"/>
              </w:rPr>
            </w:pPr>
            <w:r>
              <w:rPr>
                <w:sz w:val="24"/>
                <w:szCs w:val="24"/>
              </w:rPr>
              <w:t>Bryan Edwards</w:t>
            </w:r>
            <w:r w:rsidR="00825D7A">
              <w:rPr>
                <w:sz w:val="24"/>
                <w:szCs w:val="24"/>
              </w:rPr>
              <w:t xml:space="preserve"> - chair</w:t>
            </w:r>
          </w:p>
        </w:tc>
      </w:tr>
      <w:tr w:rsidR="00726129" w14:paraId="7F882353" w14:textId="77777777" w:rsidTr="00726129">
        <w:tc>
          <w:tcPr>
            <w:tcW w:w="3681" w:type="dxa"/>
          </w:tcPr>
          <w:p w14:paraId="0A1FFDD8" w14:textId="77777777" w:rsidR="00726129" w:rsidRDefault="00726129" w:rsidP="00825D7A">
            <w:pPr>
              <w:spacing w:line="259" w:lineRule="auto"/>
              <w:ind w:right="-425"/>
              <w:rPr>
                <w:sz w:val="24"/>
                <w:szCs w:val="24"/>
              </w:rPr>
            </w:pPr>
          </w:p>
        </w:tc>
        <w:tc>
          <w:tcPr>
            <w:tcW w:w="5947" w:type="dxa"/>
          </w:tcPr>
          <w:p w14:paraId="0859FE94" w14:textId="027EB383" w:rsidR="00726129" w:rsidRDefault="00726129" w:rsidP="00825D7A">
            <w:pPr>
              <w:spacing w:line="259" w:lineRule="auto"/>
              <w:ind w:right="-425"/>
              <w:rPr>
                <w:sz w:val="24"/>
                <w:szCs w:val="24"/>
              </w:rPr>
            </w:pPr>
            <w:r>
              <w:rPr>
                <w:sz w:val="24"/>
                <w:szCs w:val="24"/>
              </w:rPr>
              <w:t>Richard Jones</w:t>
            </w:r>
            <w:r w:rsidR="00825D7A">
              <w:rPr>
                <w:sz w:val="24"/>
                <w:szCs w:val="24"/>
              </w:rPr>
              <w:t xml:space="preserve"> </w:t>
            </w:r>
            <w:r w:rsidR="00634195">
              <w:rPr>
                <w:sz w:val="24"/>
                <w:szCs w:val="24"/>
              </w:rPr>
              <w:t>–</w:t>
            </w:r>
            <w:r w:rsidR="00825D7A">
              <w:rPr>
                <w:sz w:val="24"/>
                <w:szCs w:val="24"/>
              </w:rPr>
              <w:t xml:space="preserve"> surveyor</w:t>
            </w:r>
            <w:r w:rsidR="00634195">
              <w:rPr>
                <w:sz w:val="24"/>
                <w:szCs w:val="24"/>
              </w:rPr>
              <w:t xml:space="preserve"> and clerk</w:t>
            </w:r>
          </w:p>
        </w:tc>
      </w:tr>
      <w:tr w:rsidR="00726129" w14:paraId="2645C930" w14:textId="77777777" w:rsidTr="00726129">
        <w:tc>
          <w:tcPr>
            <w:tcW w:w="3681" w:type="dxa"/>
          </w:tcPr>
          <w:p w14:paraId="24C015F4" w14:textId="77777777" w:rsidR="00726129" w:rsidRDefault="00726129" w:rsidP="00825D7A">
            <w:pPr>
              <w:spacing w:line="259" w:lineRule="auto"/>
              <w:ind w:right="-425"/>
              <w:rPr>
                <w:sz w:val="24"/>
                <w:szCs w:val="24"/>
              </w:rPr>
            </w:pPr>
            <w:proofErr w:type="spellStart"/>
            <w:r>
              <w:rPr>
                <w:sz w:val="24"/>
                <w:szCs w:val="24"/>
              </w:rPr>
              <w:t>Melverley</w:t>
            </w:r>
            <w:proofErr w:type="spellEnd"/>
            <w:r>
              <w:rPr>
                <w:sz w:val="24"/>
                <w:szCs w:val="24"/>
              </w:rPr>
              <w:t xml:space="preserve"> Parish Council</w:t>
            </w:r>
          </w:p>
        </w:tc>
        <w:tc>
          <w:tcPr>
            <w:tcW w:w="5947" w:type="dxa"/>
          </w:tcPr>
          <w:p w14:paraId="781705C8" w14:textId="77777777" w:rsidR="00726129" w:rsidRDefault="00825D7A" w:rsidP="00825D7A">
            <w:pPr>
              <w:spacing w:line="259" w:lineRule="auto"/>
              <w:ind w:right="-425"/>
              <w:rPr>
                <w:sz w:val="24"/>
                <w:szCs w:val="24"/>
              </w:rPr>
            </w:pPr>
            <w:r>
              <w:rPr>
                <w:sz w:val="24"/>
                <w:szCs w:val="24"/>
              </w:rPr>
              <w:t>Sally Herbert-Jones – chair (briefing only)</w:t>
            </w:r>
          </w:p>
        </w:tc>
      </w:tr>
      <w:tr w:rsidR="00825D7A" w14:paraId="0A700EDB" w14:textId="77777777" w:rsidTr="00726129">
        <w:tc>
          <w:tcPr>
            <w:tcW w:w="3681" w:type="dxa"/>
          </w:tcPr>
          <w:p w14:paraId="5E43EFE8" w14:textId="77777777" w:rsidR="00825D7A" w:rsidRDefault="00825D7A" w:rsidP="00825D7A">
            <w:pPr>
              <w:spacing w:line="259" w:lineRule="auto"/>
              <w:ind w:right="-425"/>
              <w:rPr>
                <w:sz w:val="24"/>
                <w:szCs w:val="24"/>
              </w:rPr>
            </w:pPr>
          </w:p>
        </w:tc>
        <w:tc>
          <w:tcPr>
            <w:tcW w:w="5947" w:type="dxa"/>
          </w:tcPr>
          <w:p w14:paraId="6F577D55" w14:textId="77777777" w:rsidR="00825D7A" w:rsidRDefault="00825D7A" w:rsidP="00825D7A">
            <w:pPr>
              <w:spacing w:line="259" w:lineRule="auto"/>
              <w:ind w:right="-425"/>
              <w:rPr>
                <w:sz w:val="24"/>
                <w:szCs w:val="24"/>
              </w:rPr>
            </w:pPr>
            <w:r>
              <w:rPr>
                <w:sz w:val="24"/>
                <w:szCs w:val="24"/>
              </w:rPr>
              <w:t>Rosy Harding</w:t>
            </w:r>
          </w:p>
        </w:tc>
      </w:tr>
      <w:tr w:rsidR="00825D7A" w14:paraId="774AAD0A" w14:textId="77777777" w:rsidTr="00726129">
        <w:tc>
          <w:tcPr>
            <w:tcW w:w="3681" w:type="dxa"/>
          </w:tcPr>
          <w:p w14:paraId="07F6AD78" w14:textId="77777777" w:rsidR="00825D7A" w:rsidRDefault="00825D7A" w:rsidP="00825D7A">
            <w:pPr>
              <w:spacing w:line="259" w:lineRule="auto"/>
              <w:ind w:right="-425"/>
              <w:rPr>
                <w:sz w:val="24"/>
                <w:szCs w:val="24"/>
              </w:rPr>
            </w:pPr>
          </w:p>
        </w:tc>
        <w:tc>
          <w:tcPr>
            <w:tcW w:w="5947" w:type="dxa"/>
          </w:tcPr>
          <w:p w14:paraId="1D699A21" w14:textId="77777777" w:rsidR="00825D7A" w:rsidRDefault="00825D7A" w:rsidP="00825D7A">
            <w:pPr>
              <w:spacing w:line="259" w:lineRule="auto"/>
              <w:ind w:right="-425"/>
              <w:rPr>
                <w:sz w:val="24"/>
                <w:szCs w:val="24"/>
              </w:rPr>
            </w:pPr>
            <w:r>
              <w:rPr>
                <w:sz w:val="24"/>
                <w:szCs w:val="24"/>
              </w:rPr>
              <w:t>Martin Davies</w:t>
            </w:r>
          </w:p>
        </w:tc>
      </w:tr>
      <w:tr w:rsidR="00726129" w14:paraId="11EC2311" w14:textId="77777777" w:rsidTr="00726129">
        <w:tc>
          <w:tcPr>
            <w:tcW w:w="3681" w:type="dxa"/>
          </w:tcPr>
          <w:p w14:paraId="06DD5CA9" w14:textId="77777777" w:rsidR="00726129" w:rsidRDefault="00726129" w:rsidP="00825D7A">
            <w:pPr>
              <w:spacing w:line="259" w:lineRule="auto"/>
              <w:ind w:right="-425"/>
              <w:rPr>
                <w:sz w:val="24"/>
                <w:szCs w:val="24"/>
              </w:rPr>
            </w:pPr>
            <w:proofErr w:type="spellStart"/>
            <w:r>
              <w:rPr>
                <w:sz w:val="24"/>
                <w:szCs w:val="24"/>
              </w:rPr>
              <w:t>Kinnerley</w:t>
            </w:r>
            <w:proofErr w:type="spellEnd"/>
            <w:r>
              <w:rPr>
                <w:sz w:val="24"/>
                <w:szCs w:val="24"/>
              </w:rPr>
              <w:t xml:space="preserve"> Parish Council</w:t>
            </w:r>
          </w:p>
        </w:tc>
        <w:tc>
          <w:tcPr>
            <w:tcW w:w="5947" w:type="dxa"/>
          </w:tcPr>
          <w:p w14:paraId="753874F7" w14:textId="77777777" w:rsidR="00726129" w:rsidRDefault="00825D7A" w:rsidP="00825D7A">
            <w:pPr>
              <w:spacing w:line="259" w:lineRule="auto"/>
              <w:ind w:right="-425"/>
              <w:rPr>
                <w:sz w:val="24"/>
                <w:szCs w:val="24"/>
              </w:rPr>
            </w:pPr>
            <w:r>
              <w:rPr>
                <w:sz w:val="24"/>
                <w:szCs w:val="24"/>
              </w:rPr>
              <w:t>Nick Barclay - chair</w:t>
            </w:r>
          </w:p>
        </w:tc>
      </w:tr>
      <w:tr w:rsidR="00726129" w14:paraId="532631DE" w14:textId="77777777" w:rsidTr="00726129">
        <w:tc>
          <w:tcPr>
            <w:tcW w:w="3681" w:type="dxa"/>
          </w:tcPr>
          <w:p w14:paraId="2B09F60E" w14:textId="77777777" w:rsidR="00726129" w:rsidRDefault="00726129" w:rsidP="00825D7A">
            <w:pPr>
              <w:spacing w:line="259" w:lineRule="auto"/>
              <w:ind w:right="-425"/>
              <w:rPr>
                <w:sz w:val="24"/>
                <w:szCs w:val="24"/>
              </w:rPr>
            </w:pPr>
          </w:p>
        </w:tc>
        <w:tc>
          <w:tcPr>
            <w:tcW w:w="5947" w:type="dxa"/>
          </w:tcPr>
          <w:p w14:paraId="38313760" w14:textId="77777777" w:rsidR="00726129" w:rsidRDefault="00825D7A" w:rsidP="00825D7A">
            <w:pPr>
              <w:spacing w:line="259" w:lineRule="auto"/>
              <w:ind w:right="-425"/>
              <w:rPr>
                <w:sz w:val="24"/>
                <w:szCs w:val="24"/>
              </w:rPr>
            </w:pPr>
            <w:r>
              <w:rPr>
                <w:sz w:val="24"/>
                <w:szCs w:val="24"/>
              </w:rPr>
              <w:t>Charles Green</w:t>
            </w:r>
          </w:p>
        </w:tc>
      </w:tr>
    </w:tbl>
    <w:p w14:paraId="70EF45CF" w14:textId="33CD8CDE" w:rsidR="00655B62" w:rsidRDefault="00F51D71" w:rsidP="00655B62">
      <w:pPr>
        <w:spacing w:before="120" w:after="0" w:line="240" w:lineRule="auto"/>
        <w:rPr>
          <w:color w:val="201F1E"/>
          <w:sz w:val="24"/>
          <w:szCs w:val="24"/>
          <w:shd w:val="clear" w:color="auto" w:fill="FFFFFF"/>
        </w:rPr>
      </w:pPr>
      <w:r w:rsidRPr="004B3373">
        <w:rPr>
          <w:color w:val="201F1E"/>
          <w:sz w:val="24"/>
          <w:szCs w:val="24"/>
          <w:shd w:val="clear" w:color="auto" w:fill="FFFFFF"/>
        </w:rPr>
        <w:t>T</w:t>
      </w:r>
      <w:r w:rsidR="00E21A64">
        <w:rPr>
          <w:color w:val="201F1E"/>
          <w:sz w:val="24"/>
          <w:szCs w:val="24"/>
          <w:shd w:val="clear" w:color="auto" w:fill="FFFFFF"/>
        </w:rPr>
        <w:t>he main purpose of the meeting wa</w:t>
      </w:r>
      <w:r w:rsidRPr="004B3373">
        <w:rPr>
          <w:color w:val="201F1E"/>
          <w:sz w:val="24"/>
          <w:szCs w:val="24"/>
          <w:shd w:val="clear" w:color="auto" w:fill="FFFFFF"/>
        </w:rPr>
        <w:t>s for the Environmen</w:t>
      </w:r>
      <w:r w:rsidR="00E21A64">
        <w:rPr>
          <w:color w:val="201F1E"/>
          <w:sz w:val="24"/>
          <w:szCs w:val="24"/>
          <w:shd w:val="clear" w:color="auto" w:fill="FFFFFF"/>
        </w:rPr>
        <w:t xml:space="preserve">t Agency to see the </w:t>
      </w:r>
      <w:proofErr w:type="spellStart"/>
      <w:r w:rsidR="00E21A64">
        <w:rPr>
          <w:color w:val="201F1E"/>
          <w:sz w:val="24"/>
          <w:szCs w:val="24"/>
          <w:shd w:val="clear" w:color="auto" w:fill="FFFFFF"/>
        </w:rPr>
        <w:t>argaes</w:t>
      </w:r>
      <w:proofErr w:type="spellEnd"/>
      <w:r w:rsidR="00E21A64">
        <w:rPr>
          <w:color w:val="201F1E"/>
          <w:sz w:val="24"/>
          <w:szCs w:val="24"/>
          <w:shd w:val="clear" w:color="auto" w:fill="FFFFFF"/>
        </w:rPr>
        <w:t>; it wa</w:t>
      </w:r>
      <w:r w:rsidRPr="004B3373">
        <w:rPr>
          <w:color w:val="201F1E"/>
          <w:sz w:val="24"/>
          <w:szCs w:val="24"/>
          <w:shd w:val="clear" w:color="auto" w:fill="FFFFFF"/>
        </w:rPr>
        <w:t xml:space="preserve">s also </w:t>
      </w:r>
      <w:r w:rsidR="009B4264">
        <w:rPr>
          <w:color w:val="201F1E"/>
          <w:sz w:val="24"/>
          <w:szCs w:val="24"/>
          <w:shd w:val="clear" w:color="auto" w:fill="FFFFFF"/>
        </w:rPr>
        <w:t>to inform understanding of the whole “system” and to suggest</w:t>
      </w:r>
      <w:r w:rsidRPr="004B3373">
        <w:rPr>
          <w:color w:val="201F1E"/>
          <w:sz w:val="24"/>
          <w:szCs w:val="24"/>
          <w:shd w:val="clear" w:color="auto" w:fill="FFFFFF"/>
        </w:rPr>
        <w:t xml:space="preserve"> local changes</w:t>
      </w:r>
      <w:r w:rsidR="004B3373">
        <w:rPr>
          <w:color w:val="201F1E"/>
          <w:sz w:val="24"/>
          <w:szCs w:val="24"/>
          <w:shd w:val="clear" w:color="auto" w:fill="FFFFFF"/>
        </w:rPr>
        <w:t>.</w:t>
      </w:r>
    </w:p>
    <w:p w14:paraId="2655F822" w14:textId="77777777" w:rsidR="00655B62" w:rsidRPr="006078BF" w:rsidRDefault="00655B62" w:rsidP="00655B62">
      <w:pPr>
        <w:spacing w:before="120" w:after="0" w:line="240" w:lineRule="auto"/>
        <w:rPr>
          <w:color w:val="201F1E"/>
          <w:sz w:val="24"/>
          <w:szCs w:val="24"/>
          <w:shd w:val="clear" w:color="auto" w:fill="FFFFFF"/>
        </w:rPr>
      </w:pPr>
      <w:r>
        <w:rPr>
          <w:color w:val="201F1E"/>
          <w:sz w:val="24"/>
          <w:szCs w:val="24"/>
          <w:shd w:val="clear" w:color="auto" w:fill="FFFFFF"/>
        </w:rPr>
        <w:t>The approximate timings listed in the briefing supplied to attendees were largely followed, partly by omitting some planned visits.</w:t>
      </w:r>
    </w:p>
    <w:tbl>
      <w:tblPr>
        <w:tblStyle w:val="TableGrid"/>
        <w:tblW w:w="0" w:type="auto"/>
        <w:tblLook w:val="04A0" w:firstRow="1" w:lastRow="0" w:firstColumn="1" w:lastColumn="0" w:noHBand="0" w:noVBand="1"/>
      </w:tblPr>
      <w:tblGrid>
        <w:gridCol w:w="1555"/>
        <w:gridCol w:w="8073"/>
      </w:tblGrid>
      <w:tr w:rsidR="00655B62" w14:paraId="5C18FB95" w14:textId="77777777" w:rsidTr="00EB1DB9">
        <w:tc>
          <w:tcPr>
            <w:tcW w:w="1555" w:type="dxa"/>
          </w:tcPr>
          <w:p w14:paraId="4B1CF369" w14:textId="77777777" w:rsidR="00655B62" w:rsidRPr="008E32F5" w:rsidRDefault="00655B62" w:rsidP="00EB1DB9">
            <w:pPr>
              <w:spacing w:before="120"/>
              <w:rPr>
                <w:rFonts w:cstheme="minorHAnsi"/>
                <w:b/>
                <w:sz w:val="24"/>
                <w:szCs w:val="24"/>
              </w:rPr>
            </w:pPr>
            <w:r w:rsidRPr="008E32F5">
              <w:rPr>
                <w:rFonts w:cstheme="minorHAnsi"/>
                <w:b/>
                <w:sz w:val="24"/>
                <w:szCs w:val="24"/>
              </w:rPr>
              <w:t>Approximate timings</w:t>
            </w:r>
          </w:p>
        </w:tc>
        <w:tc>
          <w:tcPr>
            <w:tcW w:w="8073" w:type="dxa"/>
          </w:tcPr>
          <w:p w14:paraId="30B2F2CA" w14:textId="77777777" w:rsidR="00655B62" w:rsidRPr="008E32F5" w:rsidRDefault="00655B62" w:rsidP="00EB1DB9">
            <w:pPr>
              <w:spacing w:before="120"/>
              <w:rPr>
                <w:rFonts w:cstheme="minorHAnsi"/>
                <w:b/>
                <w:sz w:val="24"/>
                <w:szCs w:val="24"/>
              </w:rPr>
            </w:pPr>
          </w:p>
        </w:tc>
      </w:tr>
      <w:tr w:rsidR="00655B62" w14:paraId="48C1A813" w14:textId="77777777" w:rsidTr="00EB1DB9">
        <w:tc>
          <w:tcPr>
            <w:tcW w:w="1555" w:type="dxa"/>
          </w:tcPr>
          <w:p w14:paraId="457878EB" w14:textId="77777777" w:rsidR="00655B62" w:rsidRPr="008E32F5" w:rsidRDefault="00655B62" w:rsidP="00EB1DB9">
            <w:pPr>
              <w:spacing w:before="120"/>
              <w:rPr>
                <w:rFonts w:cstheme="minorHAnsi"/>
                <w:sz w:val="24"/>
                <w:szCs w:val="24"/>
              </w:rPr>
            </w:pPr>
            <w:r w:rsidRPr="008E32F5">
              <w:rPr>
                <w:rFonts w:cstheme="minorHAnsi"/>
                <w:sz w:val="24"/>
                <w:szCs w:val="24"/>
              </w:rPr>
              <w:t>12:45</w:t>
            </w:r>
          </w:p>
        </w:tc>
        <w:tc>
          <w:tcPr>
            <w:tcW w:w="8073" w:type="dxa"/>
          </w:tcPr>
          <w:p w14:paraId="39C39787" w14:textId="77777777" w:rsidR="00655B62" w:rsidRPr="008E32F5" w:rsidRDefault="00655B62" w:rsidP="00EB1DB9">
            <w:pPr>
              <w:spacing w:before="120"/>
              <w:rPr>
                <w:rFonts w:cstheme="minorHAnsi"/>
                <w:sz w:val="24"/>
                <w:szCs w:val="24"/>
              </w:rPr>
            </w:pPr>
            <w:r w:rsidRPr="008E32F5">
              <w:rPr>
                <w:rFonts w:cstheme="minorHAnsi"/>
                <w:sz w:val="24"/>
                <w:szCs w:val="24"/>
              </w:rPr>
              <w:t xml:space="preserve">Convene at </w:t>
            </w:r>
            <w:proofErr w:type="spellStart"/>
            <w:r w:rsidRPr="008E32F5">
              <w:rPr>
                <w:rFonts w:cstheme="minorHAnsi"/>
                <w:sz w:val="24"/>
                <w:szCs w:val="24"/>
              </w:rPr>
              <w:t>Melverley</w:t>
            </w:r>
            <w:proofErr w:type="spellEnd"/>
            <w:r w:rsidRPr="008E32F5">
              <w:rPr>
                <w:rFonts w:cstheme="minorHAnsi"/>
                <w:sz w:val="24"/>
                <w:szCs w:val="24"/>
              </w:rPr>
              <w:t xml:space="preserve"> Village Hall, SY10 8PH (Grid ref: SJ330 176)</w:t>
            </w:r>
          </w:p>
          <w:p w14:paraId="1F98ECD0" w14:textId="77777777" w:rsidR="00655B62" w:rsidRPr="008E32F5" w:rsidRDefault="00655B62" w:rsidP="00EB1DB9">
            <w:pPr>
              <w:spacing w:before="60" w:after="60"/>
              <w:rPr>
                <w:rFonts w:cstheme="minorHAnsi"/>
                <w:sz w:val="24"/>
                <w:szCs w:val="24"/>
              </w:rPr>
            </w:pPr>
            <w:r w:rsidRPr="008E32F5">
              <w:rPr>
                <w:rFonts w:cstheme="minorHAnsi"/>
                <w:color w:val="202124"/>
                <w:sz w:val="24"/>
                <w:szCs w:val="24"/>
                <w:shd w:val="clear" w:color="auto" w:fill="FFFFFF"/>
              </w:rPr>
              <w:t>Outdoor briefing</w:t>
            </w:r>
          </w:p>
        </w:tc>
      </w:tr>
      <w:tr w:rsidR="00655B62" w14:paraId="02319615" w14:textId="77777777" w:rsidTr="00EB1DB9">
        <w:tc>
          <w:tcPr>
            <w:tcW w:w="1555" w:type="dxa"/>
          </w:tcPr>
          <w:p w14:paraId="4859C9CD" w14:textId="77777777" w:rsidR="00655B62" w:rsidRPr="008E32F5" w:rsidRDefault="00655B62" w:rsidP="00EB1DB9">
            <w:pPr>
              <w:spacing w:before="120"/>
              <w:rPr>
                <w:rFonts w:cstheme="minorHAnsi"/>
                <w:sz w:val="24"/>
                <w:szCs w:val="24"/>
              </w:rPr>
            </w:pPr>
            <w:r>
              <w:rPr>
                <w:rFonts w:cstheme="minorHAnsi"/>
                <w:sz w:val="24"/>
                <w:szCs w:val="24"/>
              </w:rPr>
              <w:t>1:0</w:t>
            </w:r>
            <w:r w:rsidRPr="008E32F5">
              <w:rPr>
                <w:rFonts w:cstheme="minorHAnsi"/>
                <w:sz w:val="24"/>
                <w:szCs w:val="24"/>
              </w:rPr>
              <w:t>5</w:t>
            </w:r>
          </w:p>
        </w:tc>
        <w:tc>
          <w:tcPr>
            <w:tcW w:w="8073" w:type="dxa"/>
          </w:tcPr>
          <w:p w14:paraId="379FA2B4" w14:textId="77777777" w:rsidR="00655B62" w:rsidRPr="008E32F5" w:rsidRDefault="00655B62" w:rsidP="00EB1DB9">
            <w:pPr>
              <w:spacing w:before="120"/>
              <w:rPr>
                <w:rFonts w:cstheme="minorHAnsi"/>
                <w:sz w:val="24"/>
                <w:szCs w:val="24"/>
              </w:rPr>
            </w:pPr>
            <w:r w:rsidRPr="008E32F5">
              <w:rPr>
                <w:rFonts w:cstheme="minorHAnsi"/>
                <w:sz w:val="24"/>
                <w:szCs w:val="24"/>
              </w:rPr>
              <w:t xml:space="preserve">Travel in cars to the </w:t>
            </w:r>
            <w:proofErr w:type="spellStart"/>
            <w:r w:rsidRPr="008E32F5">
              <w:rPr>
                <w:rFonts w:cstheme="minorHAnsi"/>
                <w:sz w:val="24"/>
                <w:szCs w:val="24"/>
              </w:rPr>
              <w:t>Maesbrook</w:t>
            </w:r>
            <w:proofErr w:type="spellEnd"/>
            <w:r w:rsidRPr="008E32F5">
              <w:rPr>
                <w:rFonts w:cstheme="minorHAnsi"/>
                <w:sz w:val="24"/>
                <w:szCs w:val="24"/>
              </w:rPr>
              <w:t xml:space="preserve"> locations. </w:t>
            </w:r>
          </w:p>
        </w:tc>
      </w:tr>
      <w:tr w:rsidR="00655B62" w14:paraId="40FFFE1A" w14:textId="77777777" w:rsidTr="00EB1DB9">
        <w:tc>
          <w:tcPr>
            <w:tcW w:w="1555" w:type="dxa"/>
          </w:tcPr>
          <w:p w14:paraId="43574A11" w14:textId="77777777" w:rsidR="00655B62" w:rsidRPr="008E32F5" w:rsidRDefault="00655B62" w:rsidP="00EB1DB9">
            <w:pPr>
              <w:spacing w:before="120"/>
              <w:rPr>
                <w:rFonts w:cstheme="minorHAnsi"/>
                <w:sz w:val="24"/>
                <w:szCs w:val="24"/>
              </w:rPr>
            </w:pPr>
            <w:r>
              <w:rPr>
                <w:rFonts w:cstheme="minorHAnsi"/>
                <w:sz w:val="24"/>
                <w:szCs w:val="24"/>
              </w:rPr>
              <w:t>2:10</w:t>
            </w:r>
          </w:p>
        </w:tc>
        <w:tc>
          <w:tcPr>
            <w:tcW w:w="8073" w:type="dxa"/>
          </w:tcPr>
          <w:p w14:paraId="06C14EFD" w14:textId="77777777" w:rsidR="00655B62" w:rsidRPr="008E32F5" w:rsidRDefault="00655B62" w:rsidP="00EB1DB9">
            <w:pPr>
              <w:spacing w:before="120"/>
              <w:rPr>
                <w:rFonts w:cstheme="minorHAnsi"/>
                <w:sz w:val="24"/>
                <w:szCs w:val="24"/>
              </w:rPr>
            </w:pPr>
            <w:r w:rsidRPr="008E32F5">
              <w:rPr>
                <w:rFonts w:cstheme="minorHAnsi"/>
                <w:sz w:val="24"/>
                <w:szCs w:val="24"/>
              </w:rPr>
              <w:t xml:space="preserve">Travel to </w:t>
            </w:r>
            <w:proofErr w:type="spellStart"/>
            <w:r w:rsidRPr="008E32F5">
              <w:rPr>
                <w:rFonts w:cstheme="minorHAnsi"/>
                <w:sz w:val="24"/>
                <w:szCs w:val="24"/>
              </w:rPr>
              <w:t>Melverley</w:t>
            </w:r>
            <w:proofErr w:type="spellEnd"/>
            <w:r w:rsidRPr="008E32F5">
              <w:rPr>
                <w:rFonts w:cstheme="minorHAnsi"/>
                <w:sz w:val="24"/>
                <w:szCs w:val="24"/>
              </w:rPr>
              <w:t xml:space="preserve"> locations</w:t>
            </w:r>
          </w:p>
        </w:tc>
      </w:tr>
      <w:tr w:rsidR="00655B62" w14:paraId="278C2188" w14:textId="77777777" w:rsidTr="00EB1DB9">
        <w:tc>
          <w:tcPr>
            <w:tcW w:w="1555" w:type="dxa"/>
          </w:tcPr>
          <w:p w14:paraId="37C3FC25" w14:textId="77777777" w:rsidR="00655B62" w:rsidRPr="008E32F5" w:rsidRDefault="00655B62" w:rsidP="00EB1DB9">
            <w:pPr>
              <w:spacing w:before="120"/>
              <w:rPr>
                <w:rFonts w:cstheme="minorHAnsi"/>
                <w:sz w:val="24"/>
                <w:szCs w:val="24"/>
              </w:rPr>
            </w:pPr>
            <w:r>
              <w:rPr>
                <w:rFonts w:cstheme="minorHAnsi"/>
                <w:sz w:val="24"/>
                <w:szCs w:val="24"/>
              </w:rPr>
              <w:t>3:0</w:t>
            </w:r>
            <w:r w:rsidRPr="008E32F5">
              <w:rPr>
                <w:rFonts w:cstheme="minorHAnsi"/>
                <w:sz w:val="24"/>
                <w:szCs w:val="24"/>
              </w:rPr>
              <w:t>0</w:t>
            </w:r>
          </w:p>
        </w:tc>
        <w:tc>
          <w:tcPr>
            <w:tcW w:w="8073" w:type="dxa"/>
          </w:tcPr>
          <w:p w14:paraId="74ACE2F7" w14:textId="77777777" w:rsidR="00655B62" w:rsidRPr="008E32F5" w:rsidRDefault="00655B62" w:rsidP="00EB1DB9">
            <w:pPr>
              <w:spacing w:before="120"/>
              <w:rPr>
                <w:rFonts w:cstheme="minorHAnsi"/>
                <w:sz w:val="24"/>
                <w:szCs w:val="24"/>
              </w:rPr>
            </w:pPr>
            <w:r w:rsidRPr="008E32F5">
              <w:rPr>
                <w:rFonts w:cstheme="minorHAnsi"/>
                <w:sz w:val="24"/>
                <w:szCs w:val="24"/>
              </w:rPr>
              <w:t xml:space="preserve">Travel to Weir Brook outfall, </w:t>
            </w:r>
            <w:proofErr w:type="spellStart"/>
            <w:r w:rsidRPr="008E32F5">
              <w:rPr>
                <w:rFonts w:cstheme="minorHAnsi"/>
                <w:sz w:val="24"/>
                <w:szCs w:val="24"/>
              </w:rPr>
              <w:t>Cae</w:t>
            </w:r>
            <w:proofErr w:type="spellEnd"/>
            <w:r w:rsidRPr="008E32F5">
              <w:rPr>
                <w:rFonts w:cstheme="minorHAnsi"/>
                <w:sz w:val="24"/>
                <w:szCs w:val="24"/>
              </w:rPr>
              <w:t xml:space="preserve"> </w:t>
            </w:r>
            <w:proofErr w:type="spellStart"/>
            <w:r w:rsidRPr="008E32F5">
              <w:rPr>
                <w:rFonts w:cstheme="minorHAnsi"/>
                <w:sz w:val="24"/>
                <w:szCs w:val="24"/>
              </w:rPr>
              <w:t>Howel</w:t>
            </w:r>
            <w:proofErr w:type="spellEnd"/>
            <w:r w:rsidRPr="008E32F5">
              <w:rPr>
                <w:rFonts w:cstheme="minorHAnsi"/>
                <w:sz w:val="24"/>
                <w:szCs w:val="24"/>
              </w:rPr>
              <w:t xml:space="preserve"> gauges and The </w:t>
            </w:r>
            <w:proofErr w:type="spellStart"/>
            <w:r w:rsidRPr="008E32F5">
              <w:rPr>
                <w:rFonts w:cstheme="minorHAnsi"/>
                <w:sz w:val="24"/>
                <w:szCs w:val="24"/>
              </w:rPr>
              <w:t>Dunkett</w:t>
            </w:r>
            <w:proofErr w:type="spellEnd"/>
            <w:r w:rsidRPr="008E32F5">
              <w:rPr>
                <w:rFonts w:cstheme="minorHAnsi"/>
                <w:sz w:val="24"/>
                <w:szCs w:val="24"/>
              </w:rPr>
              <w:t xml:space="preserve"> sluice.  Meet Russell Lloyd, </w:t>
            </w:r>
            <w:proofErr w:type="spellStart"/>
            <w:r w:rsidRPr="008E32F5">
              <w:rPr>
                <w:rFonts w:cstheme="minorHAnsi"/>
                <w:sz w:val="24"/>
                <w:szCs w:val="24"/>
              </w:rPr>
              <w:t>Cae</w:t>
            </w:r>
            <w:proofErr w:type="spellEnd"/>
            <w:r w:rsidRPr="008E32F5">
              <w:rPr>
                <w:rFonts w:cstheme="minorHAnsi"/>
                <w:sz w:val="24"/>
                <w:szCs w:val="24"/>
              </w:rPr>
              <w:t xml:space="preserve"> </w:t>
            </w:r>
            <w:proofErr w:type="spellStart"/>
            <w:r w:rsidRPr="008E32F5">
              <w:rPr>
                <w:rFonts w:cstheme="minorHAnsi"/>
                <w:sz w:val="24"/>
                <w:szCs w:val="24"/>
              </w:rPr>
              <w:t>Howel</w:t>
            </w:r>
            <w:proofErr w:type="spellEnd"/>
          </w:p>
        </w:tc>
      </w:tr>
      <w:tr w:rsidR="00655B62" w14:paraId="7FDEFCE3" w14:textId="77777777" w:rsidTr="00EB1DB9">
        <w:tc>
          <w:tcPr>
            <w:tcW w:w="1555" w:type="dxa"/>
          </w:tcPr>
          <w:p w14:paraId="45EF255D" w14:textId="77777777" w:rsidR="00655B62" w:rsidRPr="008E32F5" w:rsidRDefault="00655B62" w:rsidP="00EB1DB9">
            <w:pPr>
              <w:spacing w:before="120"/>
              <w:rPr>
                <w:rFonts w:cstheme="minorHAnsi"/>
                <w:sz w:val="24"/>
                <w:szCs w:val="24"/>
              </w:rPr>
            </w:pPr>
            <w:r>
              <w:rPr>
                <w:rFonts w:cstheme="minorHAnsi"/>
                <w:sz w:val="24"/>
                <w:szCs w:val="24"/>
              </w:rPr>
              <w:t>3:50</w:t>
            </w:r>
          </w:p>
        </w:tc>
        <w:tc>
          <w:tcPr>
            <w:tcW w:w="8073" w:type="dxa"/>
          </w:tcPr>
          <w:p w14:paraId="02793B27" w14:textId="77777777" w:rsidR="00655B62" w:rsidRPr="008E32F5" w:rsidRDefault="00655B62" w:rsidP="00EB1DB9">
            <w:pPr>
              <w:spacing w:before="120"/>
              <w:rPr>
                <w:rFonts w:cstheme="minorHAnsi"/>
                <w:sz w:val="24"/>
                <w:szCs w:val="24"/>
              </w:rPr>
            </w:pPr>
            <w:r w:rsidRPr="008E32F5">
              <w:rPr>
                <w:rFonts w:cstheme="minorHAnsi"/>
                <w:sz w:val="24"/>
                <w:szCs w:val="24"/>
              </w:rPr>
              <w:t>On to Pentre locations</w:t>
            </w:r>
            <w:r>
              <w:rPr>
                <w:rFonts w:cstheme="minorHAnsi"/>
                <w:sz w:val="24"/>
                <w:szCs w:val="24"/>
              </w:rPr>
              <w:t xml:space="preserve"> </w:t>
            </w:r>
            <w:r w:rsidRPr="008E32F5">
              <w:rPr>
                <w:rFonts w:cstheme="minorHAnsi"/>
                <w:sz w:val="24"/>
                <w:szCs w:val="24"/>
              </w:rPr>
              <w:t>and the Buckley outfall.  Meet Pentre residents and Ed Davies, Buckley Farm</w:t>
            </w:r>
          </w:p>
        </w:tc>
      </w:tr>
      <w:tr w:rsidR="00655B62" w14:paraId="41BEC713" w14:textId="77777777" w:rsidTr="00EB1DB9">
        <w:tc>
          <w:tcPr>
            <w:tcW w:w="1555" w:type="dxa"/>
          </w:tcPr>
          <w:p w14:paraId="289899BD" w14:textId="77777777" w:rsidR="00655B62" w:rsidRPr="008E32F5" w:rsidRDefault="00655B62" w:rsidP="00EB1DB9">
            <w:pPr>
              <w:spacing w:before="120"/>
              <w:rPr>
                <w:rFonts w:cstheme="minorHAnsi"/>
                <w:sz w:val="24"/>
                <w:szCs w:val="24"/>
              </w:rPr>
            </w:pPr>
            <w:r>
              <w:rPr>
                <w:rFonts w:cstheme="minorHAnsi"/>
                <w:sz w:val="24"/>
                <w:szCs w:val="24"/>
              </w:rPr>
              <w:t>4</w:t>
            </w:r>
            <w:r w:rsidRPr="008E32F5">
              <w:rPr>
                <w:rFonts w:cstheme="minorHAnsi"/>
                <w:sz w:val="24"/>
                <w:szCs w:val="24"/>
              </w:rPr>
              <w:t>:30</w:t>
            </w:r>
          </w:p>
        </w:tc>
        <w:tc>
          <w:tcPr>
            <w:tcW w:w="8073" w:type="dxa"/>
          </w:tcPr>
          <w:p w14:paraId="014EA93A" w14:textId="77777777" w:rsidR="00655B62" w:rsidRPr="008E32F5" w:rsidRDefault="00655B62" w:rsidP="00EB1DB9">
            <w:pPr>
              <w:spacing w:before="120"/>
              <w:rPr>
                <w:rFonts w:cstheme="minorHAnsi"/>
                <w:sz w:val="24"/>
                <w:szCs w:val="24"/>
              </w:rPr>
            </w:pPr>
            <w:r>
              <w:rPr>
                <w:rFonts w:cstheme="minorHAnsi"/>
                <w:sz w:val="24"/>
                <w:szCs w:val="24"/>
              </w:rPr>
              <w:t>Return</w:t>
            </w:r>
            <w:r w:rsidRPr="008E32F5">
              <w:rPr>
                <w:rFonts w:cstheme="minorHAnsi"/>
                <w:sz w:val="24"/>
                <w:szCs w:val="24"/>
              </w:rPr>
              <w:t xml:space="preserve"> to MVH</w:t>
            </w:r>
          </w:p>
        </w:tc>
      </w:tr>
    </w:tbl>
    <w:p w14:paraId="4EE7F5CD" w14:textId="77777777" w:rsidR="00655B62" w:rsidRDefault="00655B62" w:rsidP="00655B62">
      <w:pPr>
        <w:spacing w:before="120" w:after="0" w:line="240" w:lineRule="auto"/>
      </w:pPr>
      <w:r>
        <w:rPr>
          <w:sz w:val="24"/>
          <w:szCs w:val="24"/>
        </w:rPr>
        <w:t xml:space="preserve">Attendees were alerted to the 11 February 2021 presentation (expanded and updated) </w:t>
      </w:r>
      <w:r w:rsidRPr="00825D7A">
        <w:rPr>
          <w:sz w:val="24"/>
          <w:szCs w:val="24"/>
        </w:rPr>
        <w:t xml:space="preserve">available at </w:t>
      </w:r>
      <w:hyperlink r:id="rId7" w:history="1">
        <w:r w:rsidRPr="00825D7A">
          <w:rPr>
            <w:color w:val="0000FF"/>
            <w:u w:val="single"/>
          </w:rPr>
          <w:t xml:space="preserve">Flooding | </w:t>
        </w:r>
        <w:proofErr w:type="spellStart"/>
        <w:r w:rsidRPr="00825D7A">
          <w:rPr>
            <w:color w:val="0000FF"/>
            <w:u w:val="single"/>
          </w:rPr>
          <w:t>Kinnerley</w:t>
        </w:r>
        <w:proofErr w:type="spellEnd"/>
        <w:r w:rsidRPr="00825D7A">
          <w:rPr>
            <w:color w:val="0000FF"/>
            <w:u w:val="single"/>
          </w:rPr>
          <w:t xml:space="preserve"> Parish Council</w:t>
        </w:r>
      </w:hyperlink>
    </w:p>
    <w:p w14:paraId="610D2316" w14:textId="65046D04" w:rsidR="00E21A64" w:rsidRPr="00267D38" w:rsidRDefault="00D37852" w:rsidP="00E21A64">
      <w:pPr>
        <w:spacing w:before="120" w:after="0" w:line="240" w:lineRule="auto"/>
        <w:rPr>
          <w:b/>
          <w:color w:val="201F1E"/>
          <w:sz w:val="24"/>
          <w:szCs w:val="24"/>
          <w:shd w:val="clear" w:color="auto" w:fill="FFFFFF"/>
        </w:rPr>
      </w:pPr>
      <w:r>
        <w:rPr>
          <w:b/>
          <w:color w:val="201F1E"/>
          <w:sz w:val="24"/>
          <w:szCs w:val="24"/>
          <w:shd w:val="clear" w:color="auto" w:fill="FFFFFF"/>
        </w:rPr>
        <w:t xml:space="preserve">Location 1: </w:t>
      </w:r>
      <w:proofErr w:type="spellStart"/>
      <w:r w:rsidR="00E21A64" w:rsidRPr="00267D38">
        <w:rPr>
          <w:b/>
          <w:color w:val="201F1E"/>
          <w:sz w:val="24"/>
          <w:szCs w:val="24"/>
          <w:shd w:val="clear" w:color="auto" w:fill="FFFFFF"/>
        </w:rPr>
        <w:t>Melverley</w:t>
      </w:r>
      <w:proofErr w:type="spellEnd"/>
      <w:r w:rsidR="00E21A64" w:rsidRPr="00267D38">
        <w:rPr>
          <w:b/>
          <w:color w:val="201F1E"/>
          <w:sz w:val="24"/>
          <w:szCs w:val="24"/>
          <w:shd w:val="clear" w:color="auto" w:fill="FFFFFF"/>
        </w:rPr>
        <w:t xml:space="preserve"> Village Hall</w:t>
      </w:r>
    </w:p>
    <w:p w14:paraId="5853AD30" w14:textId="29ED658A" w:rsidR="00267D38" w:rsidRPr="00162D7C" w:rsidRDefault="00E21A64" w:rsidP="00162D7C">
      <w:pPr>
        <w:spacing w:before="60" w:after="0" w:line="240" w:lineRule="auto"/>
        <w:rPr>
          <w:color w:val="201F1E"/>
          <w:sz w:val="24"/>
          <w:szCs w:val="24"/>
          <w:shd w:val="clear" w:color="auto" w:fill="FFFFFF"/>
        </w:rPr>
      </w:pPr>
      <w:r>
        <w:rPr>
          <w:color w:val="201F1E"/>
          <w:sz w:val="24"/>
          <w:szCs w:val="24"/>
          <w:shd w:val="clear" w:color="auto" w:fill="FFFFFF"/>
        </w:rPr>
        <w:t>Outdoor briefing</w:t>
      </w:r>
      <w:r w:rsidR="005B1E41">
        <w:rPr>
          <w:color w:val="201F1E"/>
          <w:sz w:val="24"/>
          <w:szCs w:val="24"/>
          <w:shd w:val="clear" w:color="auto" w:fill="FFFFFF"/>
        </w:rPr>
        <w:t>:</w:t>
      </w:r>
      <w:r w:rsidR="00162D7C">
        <w:rPr>
          <w:color w:val="201F1E"/>
          <w:sz w:val="24"/>
          <w:szCs w:val="24"/>
          <w:shd w:val="clear" w:color="auto" w:fill="FFFFFF"/>
        </w:rPr>
        <w:t xml:space="preserve">  </w:t>
      </w:r>
      <w:r w:rsidR="005B1E41">
        <w:rPr>
          <w:sz w:val="24"/>
          <w:szCs w:val="24"/>
        </w:rPr>
        <w:t>T</w:t>
      </w:r>
      <w:r w:rsidR="0087482D">
        <w:rPr>
          <w:sz w:val="24"/>
          <w:szCs w:val="24"/>
        </w:rPr>
        <w:t>he t</w:t>
      </w:r>
      <w:r w:rsidR="005B1E41">
        <w:rPr>
          <w:sz w:val="24"/>
          <w:szCs w:val="24"/>
        </w:rPr>
        <w:t xml:space="preserve">our </w:t>
      </w:r>
      <w:r w:rsidR="002F0987">
        <w:rPr>
          <w:sz w:val="24"/>
          <w:szCs w:val="24"/>
        </w:rPr>
        <w:t>wa</w:t>
      </w:r>
      <w:r w:rsidR="005B1E41">
        <w:rPr>
          <w:sz w:val="24"/>
          <w:szCs w:val="24"/>
        </w:rPr>
        <w:t>s for all levels of experience</w:t>
      </w:r>
      <w:r w:rsidR="0087482D">
        <w:rPr>
          <w:sz w:val="24"/>
          <w:szCs w:val="24"/>
        </w:rPr>
        <w:t>, whether those from</w:t>
      </w:r>
      <w:r w:rsidR="0087482D">
        <w:rPr>
          <w:sz w:val="24"/>
          <w:szCs w:val="24"/>
        </w:rPr>
        <w:t xml:space="preserve"> families that have </w:t>
      </w:r>
      <w:r w:rsidR="0087482D">
        <w:rPr>
          <w:sz w:val="24"/>
          <w:szCs w:val="24"/>
        </w:rPr>
        <w:t>lived with flooding</w:t>
      </w:r>
      <w:r w:rsidR="0087482D">
        <w:rPr>
          <w:sz w:val="24"/>
          <w:szCs w:val="24"/>
        </w:rPr>
        <w:t xml:space="preserve"> for generations</w:t>
      </w:r>
      <w:r w:rsidR="0087482D">
        <w:rPr>
          <w:sz w:val="24"/>
          <w:szCs w:val="24"/>
        </w:rPr>
        <w:t xml:space="preserve"> or those who</w:t>
      </w:r>
      <w:r w:rsidR="0087482D">
        <w:rPr>
          <w:sz w:val="24"/>
          <w:szCs w:val="24"/>
        </w:rPr>
        <w:t xml:space="preserve"> are newer to flooding</w:t>
      </w:r>
      <w:r w:rsidR="005B1E41">
        <w:rPr>
          <w:sz w:val="24"/>
          <w:szCs w:val="24"/>
        </w:rPr>
        <w:t>.</w:t>
      </w:r>
      <w:r w:rsidR="00F65463" w:rsidRPr="00F65463">
        <w:rPr>
          <w:sz w:val="24"/>
          <w:szCs w:val="24"/>
        </w:rPr>
        <w:t xml:space="preserve"> </w:t>
      </w:r>
      <w:r w:rsidR="0087482D">
        <w:rPr>
          <w:sz w:val="24"/>
          <w:szCs w:val="24"/>
        </w:rPr>
        <w:t xml:space="preserve"> There </w:t>
      </w:r>
      <w:r w:rsidR="002F0987">
        <w:rPr>
          <w:sz w:val="24"/>
          <w:szCs w:val="24"/>
        </w:rPr>
        <w:t>wa</w:t>
      </w:r>
      <w:r w:rsidR="0087482D">
        <w:rPr>
          <w:sz w:val="24"/>
          <w:szCs w:val="24"/>
        </w:rPr>
        <w:t>s a l</w:t>
      </w:r>
      <w:r w:rsidR="00F65463">
        <w:rPr>
          <w:sz w:val="24"/>
          <w:szCs w:val="24"/>
        </w:rPr>
        <w:t xml:space="preserve">ist of things for </w:t>
      </w:r>
      <w:r w:rsidR="0087482D">
        <w:rPr>
          <w:sz w:val="24"/>
          <w:szCs w:val="24"/>
        </w:rPr>
        <w:t xml:space="preserve">the </w:t>
      </w:r>
      <w:r w:rsidR="00F65463">
        <w:rPr>
          <w:sz w:val="24"/>
          <w:szCs w:val="24"/>
        </w:rPr>
        <w:t xml:space="preserve">EA to look at, some </w:t>
      </w:r>
      <w:r w:rsidR="002F0987">
        <w:rPr>
          <w:sz w:val="24"/>
          <w:szCs w:val="24"/>
        </w:rPr>
        <w:t>on the tour</w:t>
      </w:r>
      <w:r w:rsidR="00F65463">
        <w:rPr>
          <w:sz w:val="24"/>
          <w:szCs w:val="24"/>
        </w:rPr>
        <w:t>.</w:t>
      </w:r>
      <w:r w:rsidR="00267D38" w:rsidRPr="00267D38">
        <w:rPr>
          <w:sz w:val="24"/>
          <w:szCs w:val="24"/>
        </w:rPr>
        <w:t xml:space="preserve"> </w:t>
      </w:r>
      <w:r w:rsidR="002F0987">
        <w:rPr>
          <w:sz w:val="24"/>
          <w:szCs w:val="24"/>
        </w:rPr>
        <w:t xml:space="preserve"> </w:t>
      </w:r>
      <w:r w:rsidR="00267D38">
        <w:rPr>
          <w:sz w:val="24"/>
          <w:szCs w:val="24"/>
        </w:rPr>
        <w:t xml:space="preserve">Nothing </w:t>
      </w:r>
      <w:r w:rsidR="0087482D">
        <w:rPr>
          <w:sz w:val="24"/>
          <w:szCs w:val="24"/>
        </w:rPr>
        <w:t>should</w:t>
      </w:r>
      <w:r w:rsidR="00267D38">
        <w:rPr>
          <w:sz w:val="24"/>
          <w:szCs w:val="24"/>
        </w:rPr>
        <w:t xml:space="preserve"> be done without consultation and modelling to assess whether there are negative consequences for some whilst giving benefit to others. </w:t>
      </w:r>
      <w:r w:rsidR="002F0987">
        <w:rPr>
          <w:sz w:val="24"/>
          <w:szCs w:val="24"/>
        </w:rPr>
        <w:t xml:space="preserve"> </w:t>
      </w:r>
      <w:r w:rsidR="0087482D">
        <w:rPr>
          <w:sz w:val="24"/>
          <w:szCs w:val="24"/>
        </w:rPr>
        <w:t>S</w:t>
      </w:r>
      <w:r w:rsidR="00267D38">
        <w:rPr>
          <w:sz w:val="24"/>
          <w:szCs w:val="24"/>
        </w:rPr>
        <w:t xml:space="preserve">pots </w:t>
      </w:r>
      <w:r w:rsidR="002F0987">
        <w:rPr>
          <w:sz w:val="24"/>
          <w:szCs w:val="24"/>
        </w:rPr>
        <w:t>had been</w:t>
      </w:r>
      <w:r w:rsidR="0087482D">
        <w:rPr>
          <w:sz w:val="24"/>
          <w:szCs w:val="24"/>
        </w:rPr>
        <w:t xml:space="preserve"> selected</w:t>
      </w:r>
      <w:r w:rsidR="00267D38">
        <w:rPr>
          <w:sz w:val="24"/>
          <w:szCs w:val="24"/>
        </w:rPr>
        <w:t xml:space="preserve"> </w:t>
      </w:r>
      <w:r w:rsidR="0087482D">
        <w:rPr>
          <w:sz w:val="24"/>
          <w:szCs w:val="24"/>
        </w:rPr>
        <w:t xml:space="preserve">that </w:t>
      </w:r>
      <w:r w:rsidR="002F0987">
        <w:rPr>
          <w:sz w:val="24"/>
          <w:szCs w:val="24"/>
        </w:rPr>
        <w:t xml:space="preserve">should </w:t>
      </w:r>
      <w:r w:rsidR="00267D38">
        <w:rPr>
          <w:sz w:val="24"/>
          <w:szCs w:val="24"/>
        </w:rPr>
        <w:t>particularly</w:t>
      </w:r>
      <w:r w:rsidR="002F0987">
        <w:rPr>
          <w:sz w:val="24"/>
          <w:szCs w:val="24"/>
        </w:rPr>
        <w:t xml:space="preserve"> </w:t>
      </w:r>
      <w:r w:rsidR="0087482D">
        <w:rPr>
          <w:sz w:val="24"/>
          <w:szCs w:val="24"/>
        </w:rPr>
        <w:t xml:space="preserve">be </w:t>
      </w:r>
      <w:r w:rsidR="00267D38">
        <w:rPr>
          <w:sz w:val="24"/>
          <w:szCs w:val="24"/>
        </w:rPr>
        <w:t>see</w:t>
      </w:r>
      <w:r w:rsidR="0087482D">
        <w:rPr>
          <w:sz w:val="24"/>
          <w:szCs w:val="24"/>
        </w:rPr>
        <w:t>n</w:t>
      </w:r>
      <w:r w:rsidR="00267D38">
        <w:rPr>
          <w:sz w:val="24"/>
          <w:szCs w:val="24"/>
        </w:rPr>
        <w:t xml:space="preserve">, partly to gain an understanding of how flooding works round here.  </w:t>
      </w:r>
      <w:r w:rsidR="002F0987">
        <w:rPr>
          <w:sz w:val="24"/>
          <w:szCs w:val="24"/>
        </w:rPr>
        <w:t>T</w:t>
      </w:r>
      <w:r w:rsidR="00267D38">
        <w:rPr>
          <w:sz w:val="24"/>
          <w:szCs w:val="24"/>
        </w:rPr>
        <w:t xml:space="preserve">he tour </w:t>
      </w:r>
      <w:r w:rsidR="002F0987">
        <w:rPr>
          <w:sz w:val="24"/>
          <w:szCs w:val="24"/>
        </w:rPr>
        <w:t>took</w:t>
      </w:r>
      <w:r w:rsidR="00267D38">
        <w:rPr>
          <w:sz w:val="24"/>
          <w:szCs w:val="24"/>
        </w:rPr>
        <w:t xml:space="preserve"> in structures </w:t>
      </w:r>
      <w:r w:rsidR="002F0987">
        <w:rPr>
          <w:sz w:val="24"/>
          <w:szCs w:val="24"/>
        </w:rPr>
        <w:t xml:space="preserve">other than just </w:t>
      </w:r>
      <w:proofErr w:type="spellStart"/>
      <w:r w:rsidR="002F0987">
        <w:rPr>
          <w:sz w:val="24"/>
          <w:szCs w:val="24"/>
        </w:rPr>
        <w:t>argaes</w:t>
      </w:r>
      <w:proofErr w:type="spellEnd"/>
      <w:r w:rsidR="00267D38">
        <w:rPr>
          <w:sz w:val="24"/>
          <w:szCs w:val="24"/>
        </w:rPr>
        <w:t xml:space="preserve">. </w:t>
      </w:r>
      <w:r w:rsidR="00162D7C">
        <w:rPr>
          <w:sz w:val="24"/>
          <w:szCs w:val="24"/>
        </w:rPr>
        <w:t xml:space="preserve"> </w:t>
      </w:r>
      <w:r w:rsidR="002F0987">
        <w:rPr>
          <w:sz w:val="24"/>
          <w:szCs w:val="24"/>
        </w:rPr>
        <w:t xml:space="preserve">The </w:t>
      </w:r>
      <w:r w:rsidR="00267D38">
        <w:rPr>
          <w:sz w:val="24"/>
          <w:szCs w:val="24"/>
        </w:rPr>
        <w:t xml:space="preserve">Map </w:t>
      </w:r>
      <w:r w:rsidR="00267D38">
        <w:rPr>
          <w:sz w:val="24"/>
          <w:szCs w:val="24"/>
        </w:rPr>
        <w:lastRenderedPageBreak/>
        <w:t>pack show</w:t>
      </w:r>
      <w:r w:rsidR="008E098C">
        <w:rPr>
          <w:sz w:val="24"/>
          <w:szCs w:val="24"/>
        </w:rPr>
        <w:t>ed</w:t>
      </w:r>
      <w:r w:rsidR="00267D38">
        <w:rPr>
          <w:sz w:val="24"/>
          <w:szCs w:val="24"/>
        </w:rPr>
        <w:t xml:space="preserve"> the system with Wales, and flood risks. The 1946 flood map</w:t>
      </w:r>
      <w:r w:rsidR="002F0987">
        <w:rPr>
          <w:sz w:val="24"/>
          <w:szCs w:val="24"/>
        </w:rPr>
        <w:t xml:space="preserve"> was presented, showing</w:t>
      </w:r>
      <w:r w:rsidR="00267D38">
        <w:rPr>
          <w:sz w:val="24"/>
          <w:szCs w:val="24"/>
        </w:rPr>
        <w:t xml:space="preserve"> the significance of the early water, the </w:t>
      </w:r>
      <w:proofErr w:type="spellStart"/>
      <w:r w:rsidR="00267D38">
        <w:rPr>
          <w:sz w:val="24"/>
          <w:szCs w:val="24"/>
        </w:rPr>
        <w:t>Morda</w:t>
      </w:r>
      <w:proofErr w:type="spellEnd"/>
      <w:r w:rsidR="00267D38">
        <w:rPr>
          <w:sz w:val="24"/>
          <w:szCs w:val="24"/>
        </w:rPr>
        <w:t xml:space="preserve"> Gap, the flood openings in the railway</w:t>
      </w:r>
      <w:r w:rsidR="002F0987">
        <w:rPr>
          <w:sz w:val="24"/>
          <w:szCs w:val="24"/>
        </w:rPr>
        <w:t xml:space="preserve">, </w:t>
      </w:r>
      <w:r w:rsidR="00267D38">
        <w:rPr>
          <w:sz w:val="24"/>
          <w:szCs w:val="24"/>
        </w:rPr>
        <w:t xml:space="preserve">the flow down to </w:t>
      </w:r>
      <w:proofErr w:type="spellStart"/>
      <w:r w:rsidR="00267D38">
        <w:rPr>
          <w:sz w:val="24"/>
          <w:szCs w:val="24"/>
        </w:rPr>
        <w:t>Melverley</w:t>
      </w:r>
      <w:proofErr w:type="spellEnd"/>
      <w:r w:rsidR="002F0987">
        <w:rPr>
          <w:sz w:val="24"/>
          <w:szCs w:val="24"/>
        </w:rPr>
        <w:t>, and</w:t>
      </w:r>
      <w:r w:rsidR="002F0987">
        <w:rPr>
          <w:sz w:val="24"/>
          <w:szCs w:val="24"/>
        </w:rPr>
        <w:t xml:space="preserve"> the importance of Ice Age geology.</w:t>
      </w:r>
    </w:p>
    <w:p w14:paraId="1D27F49D" w14:textId="42A0D9B7" w:rsidR="005B1E41" w:rsidRPr="00267D38" w:rsidRDefault="00D37852" w:rsidP="005B1E41">
      <w:pPr>
        <w:spacing w:before="120" w:after="0"/>
        <w:rPr>
          <w:b/>
          <w:sz w:val="24"/>
          <w:szCs w:val="24"/>
        </w:rPr>
      </w:pPr>
      <w:r>
        <w:rPr>
          <w:b/>
          <w:sz w:val="24"/>
          <w:szCs w:val="24"/>
        </w:rPr>
        <w:t xml:space="preserve">Location 2: </w:t>
      </w:r>
      <w:proofErr w:type="spellStart"/>
      <w:r w:rsidR="00267D38" w:rsidRPr="00267D38">
        <w:rPr>
          <w:b/>
          <w:sz w:val="24"/>
          <w:szCs w:val="24"/>
        </w:rPr>
        <w:t>Maesbrook</w:t>
      </w:r>
      <w:proofErr w:type="spellEnd"/>
    </w:p>
    <w:p w14:paraId="20DFED46" w14:textId="6E3AE9C1" w:rsidR="005B1E41" w:rsidRDefault="000A4A7F" w:rsidP="00162D7C">
      <w:pPr>
        <w:spacing w:before="60" w:after="0" w:line="240" w:lineRule="auto"/>
        <w:rPr>
          <w:rFonts w:cstheme="minorHAnsi"/>
          <w:sz w:val="24"/>
          <w:szCs w:val="24"/>
        </w:rPr>
      </w:pPr>
      <w:r w:rsidRPr="008E32F5">
        <w:rPr>
          <w:rFonts w:cstheme="minorHAnsi"/>
          <w:sz w:val="24"/>
          <w:szCs w:val="24"/>
        </w:rPr>
        <w:t xml:space="preserve">Walter Davies, </w:t>
      </w:r>
      <w:proofErr w:type="spellStart"/>
      <w:r w:rsidRPr="008E32F5">
        <w:rPr>
          <w:rFonts w:cstheme="minorHAnsi"/>
          <w:sz w:val="24"/>
          <w:szCs w:val="24"/>
        </w:rPr>
        <w:t>Dyffryd</w:t>
      </w:r>
      <w:proofErr w:type="spellEnd"/>
      <w:r>
        <w:rPr>
          <w:rFonts w:cstheme="minorHAnsi"/>
          <w:sz w:val="24"/>
          <w:szCs w:val="24"/>
        </w:rPr>
        <w:t xml:space="preserve">, on </w:t>
      </w:r>
      <w:bookmarkStart w:id="0" w:name="_Hlk87433392"/>
      <w:r w:rsidR="008E098C">
        <w:rPr>
          <w:rFonts w:cstheme="minorHAnsi"/>
          <w:sz w:val="24"/>
          <w:szCs w:val="24"/>
        </w:rPr>
        <w:t xml:space="preserve">the </w:t>
      </w:r>
      <w:proofErr w:type="spellStart"/>
      <w:r>
        <w:rPr>
          <w:rFonts w:cstheme="minorHAnsi"/>
          <w:sz w:val="24"/>
          <w:szCs w:val="24"/>
        </w:rPr>
        <w:t>Morda</w:t>
      </w:r>
      <w:proofErr w:type="spellEnd"/>
      <w:r>
        <w:rPr>
          <w:rFonts w:cstheme="minorHAnsi"/>
          <w:sz w:val="24"/>
          <w:szCs w:val="24"/>
        </w:rPr>
        <w:t xml:space="preserve"> New Cut bridge</w:t>
      </w:r>
      <w:bookmarkEnd w:id="0"/>
      <w:r w:rsidR="008E098C">
        <w:rPr>
          <w:rFonts w:cstheme="minorHAnsi"/>
          <w:sz w:val="24"/>
          <w:szCs w:val="24"/>
        </w:rPr>
        <w:t>, presented h</w:t>
      </w:r>
      <w:r>
        <w:rPr>
          <w:rFonts w:cstheme="minorHAnsi"/>
          <w:sz w:val="24"/>
          <w:szCs w:val="24"/>
        </w:rPr>
        <w:t xml:space="preserve">is map showing the first restriction </w:t>
      </w:r>
      <w:r w:rsidR="008E098C">
        <w:rPr>
          <w:rFonts w:cstheme="minorHAnsi"/>
          <w:sz w:val="24"/>
          <w:szCs w:val="24"/>
        </w:rPr>
        <w:t xml:space="preserve">and </w:t>
      </w:r>
      <w:r>
        <w:rPr>
          <w:rFonts w:cstheme="minorHAnsi"/>
          <w:sz w:val="24"/>
          <w:szCs w:val="24"/>
        </w:rPr>
        <w:t xml:space="preserve">the backing up of the </w:t>
      </w:r>
      <w:proofErr w:type="spellStart"/>
      <w:r>
        <w:rPr>
          <w:rFonts w:cstheme="minorHAnsi"/>
          <w:sz w:val="24"/>
          <w:szCs w:val="24"/>
        </w:rPr>
        <w:t>Morda</w:t>
      </w:r>
      <w:proofErr w:type="spellEnd"/>
      <w:r>
        <w:rPr>
          <w:rFonts w:cstheme="minorHAnsi"/>
          <w:sz w:val="24"/>
          <w:szCs w:val="24"/>
        </w:rPr>
        <w:t xml:space="preserve">, with a sequence of four photos and the flow through the railway openings, over </w:t>
      </w:r>
      <w:proofErr w:type="spellStart"/>
      <w:r>
        <w:rPr>
          <w:rFonts w:cstheme="minorHAnsi"/>
          <w:sz w:val="24"/>
          <w:szCs w:val="24"/>
        </w:rPr>
        <w:t>Gwern</w:t>
      </w:r>
      <w:proofErr w:type="spellEnd"/>
      <w:r w:rsidR="00634195">
        <w:rPr>
          <w:rFonts w:cstheme="minorHAnsi"/>
          <w:sz w:val="24"/>
          <w:szCs w:val="24"/>
        </w:rPr>
        <w:t>-</w:t>
      </w:r>
      <w:r>
        <w:rPr>
          <w:rFonts w:cstheme="minorHAnsi"/>
          <w:sz w:val="24"/>
          <w:szCs w:val="24"/>
        </w:rPr>
        <w:t>y</w:t>
      </w:r>
      <w:r w:rsidR="00634195">
        <w:rPr>
          <w:rFonts w:cstheme="minorHAnsi"/>
          <w:sz w:val="24"/>
          <w:szCs w:val="24"/>
        </w:rPr>
        <w:t>-</w:t>
      </w:r>
      <w:proofErr w:type="spellStart"/>
      <w:r>
        <w:rPr>
          <w:rFonts w:cstheme="minorHAnsi"/>
          <w:sz w:val="24"/>
          <w:szCs w:val="24"/>
        </w:rPr>
        <w:t>daubwll</w:t>
      </w:r>
      <w:proofErr w:type="spellEnd"/>
      <w:r>
        <w:rPr>
          <w:rFonts w:cstheme="minorHAnsi"/>
          <w:sz w:val="24"/>
          <w:szCs w:val="24"/>
        </w:rPr>
        <w:t xml:space="preserve"> to </w:t>
      </w:r>
      <w:proofErr w:type="spellStart"/>
      <w:r>
        <w:rPr>
          <w:rFonts w:cstheme="minorHAnsi"/>
          <w:sz w:val="24"/>
          <w:szCs w:val="24"/>
        </w:rPr>
        <w:t>Melverley</w:t>
      </w:r>
      <w:proofErr w:type="spellEnd"/>
      <w:r>
        <w:rPr>
          <w:rFonts w:cstheme="minorHAnsi"/>
          <w:sz w:val="24"/>
          <w:szCs w:val="24"/>
        </w:rPr>
        <w:t xml:space="preserve">.  </w:t>
      </w:r>
      <w:r w:rsidR="008E098C">
        <w:rPr>
          <w:rFonts w:cstheme="minorHAnsi"/>
          <w:sz w:val="24"/>
          <w:szCs w:val="24"/>
        </w:rPr>
        <w:t>He stressed t</w:t>
      </w:r>
      <w:r>
        <w:rPr>
          <w:rFonts w:cstheme="minorHAnsi"/>
          <w:sz w:val="24"/>
          <w:szCs w:val="24"/>
        </w:rPr>
        <w:t xml:space="preserve">he importance of getting the early (Vyrnwy) water away.  </w:t>
      </w:r>
      <w:r w:rsidR="008E098C">
        <w:rPr>
          <w:rFonts w:cstheme="minorHAnsi"/>
          <w:sz w:val="24"/>
          <w:szCs w:val="24"/>
        </w:rPr>
        <w:t>He pointed out the old</w:t>
      </w:r>
      <w:r w:rsidR="00945961">
        <w:rPr>
          <w:rFonts w:cstheme="minorHAnsi"/>
          <w:sz w:val="24"/>
          <w:szCs w:val="24"/>
        </w:rPr>
        <w:t xml:space="preserve"> Collins </w:t>
      </w:r>
      <w:proofErr w:type="spellStart"/>
      <w:r w:rsidR="00945961">
        <w:rPr>
          <w:rFonts w:cstheme="minorHAnsi"/>
          <w:sz w:val="24"/>
          <w:szCs w:val="24"/>
        </w:rPr>
        <w:t>argae</w:t>
      </w:r>
      <w:proofErr w:type="spellEnd"/>
      <w:r w:rsidR="00945961">
        <w:rPr>
          <w:rFonts w:cstheme="minorHAnsi"/>
          <w:sz w:val="24"/>
          <w:szCs w:val="24"/>
        </w:rPr>
        <w:t xml:space="preserve">.  </w:t>
      </w:r>
      <w:r w:rsidR="0054151C">
        <w:rPr>
          <w:rFonts w:cstheme="minorHAnsi"/>
          <w:sz w:val="24"/>
          <w:szCs w:val="24"/>
        </w:rPr>
        <w:t>The EA implied that there was no budget to remove t</w:t>
      </w:r>
      <w:r w:rsidR="00945961">
        <w:rPr>
          <w:rFonts w:cstheme="minorHAnsi"/>
          <w:sz w:val="24"/>
          <w:szCs w:val="24"/>
        </w:rPr>
        <w:t xml:space="preserve">rees </w:t>
      </w:r>
      <w:r w:rsidR="0054151C">
        <w:rPr>
          <w:rFonts w:cstheme="minorHAnsi"/>
          <w:sz w:val="24"/>
          <w:szCs w:val="24"/>
        </w:rPr>
        <w:t xml:space="preserve">that had grown </w:t>
      </w:r>
      <w:r w:rsidR="00945961">
        <w:rPr>
          <w:rFonts w:cstheme="minorHAnsi"/>
          <w:sz w:val="24"/>
          <w:szCs w:val="24"/>
        </w:rPr>
        <w:t>in the river.</w:t>
      </w:r>
    </w:p>
    <w:p w14:paraId="499E5FC9" w14:textId="16BDD275" w:rsidR="00945961" w:rsidRDefault="008E098C" w:rsidP="00162D7C">
      <w:pPr>
        <w:spacing w:before="60" w:after="0" w:line="240" w:lineRule="auto"/>
        <w:rPr>
          <w:rFonts w:cstheme="minorHAnsi"/>
          <w:sz w:val="24"/>
          <w:szCs w:val="24"/>
        </w:rPr>
      </w:pPr>
      <w:r>
        <w:rPr>
          <w:rFonts w:cstheme="minorHAnsi"/>
          <w:sz w:val="24"/>
          <w:szCs w:val="24"/>
        </w:rPr>
        <w:t>Potential visits that were o</w:t>
      </w:r>
      <w:r w:rsidR="00945961">
        <w:rPr>
          <w:rFonts w:cstheme="minorHAnsi"/>
          <w:sz w:val="24"/>
          <w:szCs w:val="24"/>
        </w:rPr>
        <w:t>mit</w:t>
      </w:r>
      <w:r w:rsidR="00D37852">
        <w:rPr>
          <w:rFonts w:cstheme="minorHAnsi"/>
          <w:sz w:val="24"/>
          <w:szCs w:val="24"/>
        </w:rPr>
        <w:t>ted because of shortage of time</w:t>
      </w:r>
      <w:r>
        <w:rPr>
          <w:rFonts w:cstheme="minorHAnsi"/>
          <w:sz w:val="24"/>
          <w:szCs w:val="24"/>
        </w:rPr>
        <w:t xml:space="preserve"> were to:</w:t>
      </w:r>
      <w:r w:rsidR="00945961">
        <w:rPr>
          <w:rFonts w:cstheme="minorHAnsi"/>
          <w:sz w:val="24"/>
          <w:szCs w:val="24"/>
        </w:rPr>
        <w:t xml:space="preserve"> </w:t>
      </w:r>
      <w:r w:rsidR="00D37852">
        <w:rPr>
          <w:rFonts w:cstheme="minorHAnsi"/>
          <w:sz w:val="24"/>
          <w:szCs w:val="24"/>
        </w:rPr>
        <w:t xml:space="preserve">(1) </w:t>
      </w:r>
      <w:r w:rsidR="00DE7201">
        <w:rPr>
          <w:rFonts w:cstheme="minorHAnsi"/>
          <w:sz w:val="24"/>
          <w:szCs w:val="24"/>
        </w:rPr>
        <w:t xml:space="preserve">the Collins </w:t>
      </w:r>
      <w:proofErr w:type="spellStart"/>
      <w:r w:rsidR="00DE7201">
        <w:rPr>
          <w:rFonts w:cstheme="minorHAnsi"/>
          <w:sz w:val="24"/>
          <w:szCs w:val="24"/>
        </w:rPr>
        <w:t>argae</w:t>
      </w:r>
      <w:proofErr w:type="spellEnd"/>
      <w:r w:rsidR="00DE7201">
        <w:rPr>
          <w:rFonts w:cstheme="minorHAnsi"/>
          <w:sz w:val="24"/>
          <w:szCs w:val="24"/>
        </w:rPr>
        <w:t xml:space="preserve"> and its gap</w:t>
      </w:r>
      <w:r>
        <w:rPr>
          <w:rFonts w:cstheme="minorHAnsi"/>
          <w:sz w:val="24"/>
          <w:szCs w:val="24"/>
        </w:rPr>
        <w:t>;</w:t>
      </w:r>
      <w:r w:rsidR="00DE7201">
        <w:rPr>
          <w:rFonts w:cstheme="minorHAnsi"/>
          <w:sz w:val="24"/>
          <w:szCs w:val="24"/>
        </w:rPr>
        <w:t xml:space="preserve"> (2) </w:t>
      </w:r>
      <w:r w:rsidR="00D37852">
        <w:rPr>
          <w:rFonts w:cstheme="minorHAnsi"/>
          <w:sz w:val="24"/>
          <w:szCs w:val="24"/>
        </w:rPr>
        <w:t xml:space="preserve">the splitting off from the main channel </w:t>
      </w:r>
      <w:r w:rsidR="00DE7201">
        <w:rPr>
          <w:rFonts w:cstheme="minorHAnsi"/>
          <w:sz w:val="24"/>
          <w:szCs w:val="24"/>
        </w:rPr>
        <w:t xml:space="preserve">of </w:t>
      </w:r>
      <w:r w:rsidR="00D37852">
        <w:rPr>
          <w:rFonts w:cstheme="minorHAnsi"/>
          <w:sz w:val="24"/>
          <w:szCs w:val="24"/>
        </w:rPr>
        <w:t xml:space="preserve">the </w:t>
      </w:r>
      <w:proofErr w:type="spellStart"/>
      <w:r w:rsidR="00D37852">
        <w:rPr>
          <w:rFonts w:cstheme="minorHAnsi"/>
          <w:sz w:val="24"/>
          <w:szCs w:val="24"/>
        </w:rPr>
        <w:t>Morda</w:t>
      </w:r>
      <w:proofErr w:type="spellEnd"/>
      <w:r w:rsidR="00D37852">
        <w:rPr>
          <w:rFonts w:cstheme="minorHAnsi"/>
          <w:sz w:val="24"/>
          <w:szCs w:val="24"/>
        </w:rPr>
        <w:t xml:space="preserve"> </w:t>
      </w:r>
      <w:r w:rsidR="00DE7201">
        <w:rPr>
          <w:rFonts w:cstheme="minorHAnsi"/>
          <w:sz w:val="24"/>
          <w:szCs w:val="24"/>
        </w:rPr>
        <w:t xml:space="preserve">(just north of the </w:t>
      </w:r>
      <w:proofErr w:type="spellStart"/>
      <w:r w:rsidR="00DE7201">
        <w:rPr>
          <w:rFonts w:cstheme="minorHAnsi"/>
          <w:sz w:val="24"/>
          <w:szCs w:val="24"/>
        </w:rPr>
        <w:t>Morda</w:t>
      </w:r>
      <w:proofErr w:type="spellEnd"/>
      <w:r w:rsidR="00DE7201">
        <w:rPr>
          <w:rFonts w:cstheme="minorHAnsi"/>
          <w:sz w:val="24"/>
          <w:szCs w:val="24"/>
        </w:rPr>
        <w:t xml:space="preserve"> New Cut bridge)</w:t>
      </w:r>
      <w:r w:rsidR="00D37852">
        <w:rPr>
          <w:rFonts w:cstheme="minorHAnsi"/>
          <w:sz w:val="24"/>
          <w:szCs w:val="24"/>
        </w:rPr>
        <w:t xml:space="preserve"> </w:t>
      </w:r>
      <w:r w:rsidR="00DE7201">
        <w:rPr>
          <w:rFonts w:cstheme="minorHAnsi"/>
          <w:sz w:val="24"/>
          <w:szCs w:val="24"/>
        </w:rPr>
        <w:t>of the mill stream;</w:t>
      </w:r>
      <w:r w:rsidR="00D37852">
        <w:rPr>
          <w:rFonts w:cstheme="minorHAnsi"/>
          <w:sz w:val="24"/>
          <w:szCs w:val="24"/>
        </w:rPr>
        <w:t xml:space="preserve"> (</w:t>
      </w:r>
      <w:r w:rsidR="00DE7201">
        <w:rPr>
          <w:rFonts w:cstheme="minorHAnsi"/>
          <w:sz w:val="24"/>
          <w:szCs w:val="24"/>
        </w:rPr>
        <w:t>3</w:t>
      </w:r>
      <w:r w:rsidR="00D37852">
        <w:rPr>
          <w:rFonts w:cstheme="minorHAnsi"/>
          <w:sz w:val="24"/>
          <w:szCs w:val="24"/>
        </w:rPr>
        <w:t>)</w:t>
      </w:r>
      <w:r w:rsidR="00DE7201">
        <w:rPr>
          <w:rFonts w:cstheme="minorHAnsi"/>
          <w:sz w:val="24"/>
          <w:szCs w:val="24"/>
        </w:rPr>
        <w:t xml:space="preserve"> </w:t>
      </w:r>
      <w:r w:rsidR="00945961">
        <w:rPr>
          <w:rFonts w:cstheme="minorHAnsi"/>
          <w:sz w:val="24"/>
          <w:szCs w:val="24"/>
        </w:rPr>
        <w:t>flood openings</w:t>
      </w:r>
      <w:r w:rsidR="00D37852">
        <w:rPr>
          <w:rFonts w:cstheme="minorHAnsi"/>
          <w:sz w:val="24"/>
          <w:szCs w:val="24"/>
        </w:rPr>
        <w:t xml:space="preserve"> in the railway embankment; and </w:t>
      </w:r>
      <w:r w:rsidR="00DE7201">
        <w:rPr>
          <w:rFonts w:cstheme="minorHAnsi"/>
          <w:sz w:val="24"/>
          <w:szCs w:val="24"/>
        </w:rPr>
        <w:t>(</w:t>
      </w:r>
      <w:r w:rsidR="00350637">
        <w:rPr>
          <w:rFonts w:cstheme="minorHAnsi"/>
          <w:sz w:val="24"/>
          <w:szCs w:val="24"/>
        </w:rPr>
        <w:t>4</w:t>
      </w:r>
      <w:r w:rsidR="00DE7201">
        <w:rPr>
          <w:rFonts w:cstheme="minorHAnsi"/>
          <w:sz w:val="24"/>
          <w:szCs w:val="24"/>
        </w:rPr>
        <w:t>)</w:t>
      </w:r>
      <w:r w:rsidR="00D37852">
        <w:rPr>
          <w:rFonts w:cstheme="minorHAnsi"/>
          <w:sz w:val="24"/>
          <w:szCs w:val="24"/>
        </w:rPr>
        <w:t xml:space="preserve"> the trees growing in the river by the old ford at the end of the </w:t>
      </w:r>
      <w:proofErr w:type="spellStart"/>
      <w:r w:rsidR="00D37852">
        <w:rPr>
          <w:rFonts w:cstheme="minorHAnsi"/>
          <w:sz w:val="24"/>
          <w:szCs w:val="24"/>
        </w:rPr>
        <w:t>Dyffryd</w:t>
      </w:r>
      <w:proofErr w:type="spellEnd"/>
      <w:r w:rsidR="00D37852">
        <w:rPr>
          <w:rFonts w:cstheme="minorHAnsi"/>
          <w:sz w:val="24"/>
          <w:szCs w:val="24"/>
        </w:rPr>
        <w:t xml:space="preserve"> lane.</w:t>
      </w:r>
    </w:p>
    <w:p w14:paraId="6A1110CC" w14:textId="19D8EE53" w:rsidR="00D37852" w:rsidRPr="00D37852" w:rsidRDefault="00D37852" w:rsidP="00655B62">
      <w:pPr>
        <w:spacing w:before="120" w:after="0" w:line="240" w:lineRule="auto"/>
        <w:rPr>
          <w:rFonts w:cstheme="minorHAnsi"/>
          <w:b/>
          <w:bCs/>
          <w:color w:val="201F1E"/>
          <w:sz w:val="24"/>
          <w:szCs w:val="24"/>
          <w:shd w:val="clear" w:color="auto" w:fill="FFFFFF"/>
        </w:rPr>
      </w:pPr>
      <w:r w:rsidRPr="00D37852">
        <w:rPr>
          <w:rFonts w:cstheme="minorHAnsi"/>
          <w:b/>
          <w:bCs/>
          <w:color w:val="201F1E"/>
          <w:sz w:val="24"/>
          <w:szCs w:val="24"/>
          <w:shd w:val="clear" w:color="auto" w:fill="FFFFFF"/>
        </w:rPr>
        <w:t xml:space="preserve">Location 3: </w:t>
      </w:r>
      <w:r w:rsidR="00350637">
        <w:rPr>
          <w:rFonts w:cstheme="minorHAnsi"/>
          <w:b/>
          <w:bCs/>
          <w:color w:val="201F1E"/>
          <w:sz w:val="24"/>
          <w:szCs w:val="24"/>
          <w:shd w:val="clear" w:color="auto" w:fill="FFFFFF"/>
        </w:rPr>
        <w:t xml:space="preserve">near </w:t>
      </w:r>
      <w:r w:rsidRPr="00D37852">
        <w:rPr>
          <w:rFonts w:cstheme="minorHAnsi"/>
          <w:b/>
          <w:bCs/>
          <w:color w:val="201F1E"/>
          <w:sz w:val="24"/>
          <w:szCs w:val="24"/>
          <w:shd w:val="clear" w:color="auto" w:fill="FFFFFF"/>
        </w:rPr>
        <w:t xml:space="preserve">The Shores, </w:t>
      </w:r>
      <w:proofErr w:type="spellStart"/>
      <w:r w:rsidRPr="00D37852">
        <w:rPr>
          <w:rFonts w:cstheme="minorHAnsi"/>
          <w:b/>
          <w:bCs/>
          <w:color w:val="201F1E"/>
          <w:sz w:val="24"/>
          <w:szCs w:val="24"/>
          <w:shd w:val="clear" w:color="auto" w:fill="FFFFFF"/>
        </w:rPr>
        <w:t>Melverley</w:t>
      </w:r>
      <w:proofErr w:type="spellEnd"/>
    </w:p>
    <w:p w14:paraId="41AC3216" w14:textId="23EA86F7" w:rsidR="00D37852" w:rsidRDefault="00D37852" w:rsidP="00162D7C">
      <w:pPr>
        <w:spacing w:before="60" w:after="0" w:line="240" w:lineRule="auto"/>
        <w:rPr>
          <w:rFonts w:cstheme="minorHAnsi"/>
          <w:color w:val="201F1E"/>
          <w:sz w:val="24"/>
          <w:szCs w:val="24"/>
          <w:shd w:val="clear" w:color="auto" w:fill="FFFFFF"/>
        </w:rPr>
      </w:pPr>
      <w:r>
        <w:rPr>
          <w:rFonts w:cstheme="minorHAnsi"/>
          <w:color w:val="201F1E"/>
          <w:sz w:val="24"/>
          <w:szCs w:val="24"/>
          <w:shd w:val="clear" w:color="auto" w:fill="FFFFFF"/>
        </w:rPr>
        <w:t xml:space="preserve">Rosy Harding explained the shortcomings of the </w:t>
      </w:r>
      <w:proofErr w:type="spellStart"/>
      <w:r>
        <w:rPr>
          <w:rFonts w:cstheme="minorHAnsi"/>
          <w:color w:val="201F1E"/>
          <w:sz w:val="24"/>
          <w:szCs w:val="24"/>
          <w:shd w:val="clear" w:color="auto" w:fill="FFFFFF"/>
        </w:rPr>
        <w:t>argaes</w:t>
      </w:r>
      <w:proofErr w:type="spellEnd"/>
      <w:r>
        <w:rPr>
          <w:rFonts w:cstheme="minorHAnsi"/>
          <w:color w:val="201F1E"/>
          <w:sz w:val="24"/>
          <w:szCs w:val="24"/>
          <w:shd w:val="clear" w:color="auto" w:fill="FFFFFF"/>
        </w:rPr>
        <w:t xml:space="preserve"> at this location.  </w:t>
      </w:r>
      <w:r w:rsidR="00C01F32">
        <w:rPr>
          <w:rFonts w:cstheme="minorHAnsi"/>
          <w:color w:val="201F1E"/>
          <w:sz w:val="24"/>
          <w:szCs w:val="24"/>
          <w:shd w:val="clear" w:color="auto" w:fill="FFFFFF"/>
        </w:rPr>
        <w:t>There was d</w:t>
      </w:r>
      <w:r>
        <w:rPr>
          <w:rFonts w:cstheme="minorHAnsi"/>
          <w:color w:val="201F1E"/>
          <w:sz w:val="24"/>
          <w:szCs w:val="24"/>
          <w:shd w:val="clear" w:color="auto" w:fill="FFFFFF"/>
        </w:rPr>
        <w:t xml:space="preserve">iscussion as to the higher level and age of the </w:t>
      </w:r>
      <w:proofErr w:type="spellStart"/>
      <w:r>
        <w:rPr>
          <w:rFonts w:cstheme="minorHAnsi"/>
          <w:color w:val="201F1E"/>
          <w:sz w:val="24"/>
          <w:szCs w:val="24"/>
          <w:shd w:val="clear" w:color="auto" w:fill="FFFFFF"/>
        </w:rPr>
        <w:t>argae</w:t>
      </w:r>
      <w:proofErr w:type="spellEnd"/>
      <w:r>
        <w:rPr>
          <w:rFonts w:cstheme="minorHAnsi"/>
          <w:color w:val="201F1E"/>
          <w:sz w:val="24"/>
          <w:szCs w:val="24"/>
          <w:shd w:val="clear" w:color="auto" w:fill="FFFFFF"/>
        </w:rPr>
        <w:t xml:space="preserve"> on the Welsh side. </w:t>
      </w:r>
      <w:r w:rsidR="00C01F32">
        <w:rPr>
          <w:rFonts w:cstheme="minorHAnsi"/>
          <w:color w:val="201F1E"/>
          <w:sz w:val="24"/>
          <w:szCs w:val="24"/>
          <w:shd w:val="clear" w:color="auto" w:fill="FFFFFF"/>
        </w:rPr>
        <w:t xml:space="preserve"> The </w:t>
      </w:r>
      <w:r>
        <w:rPr>
          <w:rFonts w:cstheme="minorHAnsi"/>
          <w:color w:val="201F1E"/>
          <w:sz w:val="24"/>
          <w:szCs w:val="24"/>
          <w:shd w:val="clear" w:color="auto" w:fill="FFFFFF"/>
        </w:rPr>
        <w:t>EA agreed to establish the relevant facts</w:t>
      </w:r>
      <w:r w:rsidR="00350637">
        <w:rPr>
          <w:rFonts w:cstheme="minorHAnsi"/>
          <w:color w:val="201F1E"/>
          <w:sz w:val="24"/>
          <w:szCs w:val="24"/>
          <w:shd w:val="clear" w:color="auto" w:fill="FFFFFF"/>
        </w:rPr>
        <w:t>,</w:t>
      </w:r>
      <w:r>
        <w:rPr>
          <w:rFonts w:cstheme="minorHAnsi"/>
          <w:color w:val="201F1E"/>
          <w:sz w:val="24"/>
          <w:szCs w:val="24"/>
          <w:shd w:val="clear" w:color="auto" w:fill="FFFFFF"/>
        </w:rPr>
        <w:t xml:space="preserve"> which personnel on site did not know.</w:t>
      </w:r>
    </w:p>
    <w:p w14:paraId="12B70AFD" w14:textId="3D95A364" w:rsidR="00350637" w:rsidRPr="00350637" w:rsidRDefault="00350637" w:rsidP="00E21A64">
      <w:pPr>
        <w:spacing w:before="120" w:after="0" w:line="240" w:lineRule="auto"/>
        <w:rPr>
          <w:b/>
          <w:bCs/>
          <w:color w:val="201F1E"/>
          <w:sz w:val="24"/>
          <w:szCs w:val="24"/>
          <w:shd w:val="clear" w:color="auto" w:fill="FFFFFF"/>
        </w:rPr>
      </w:pPr>
      <w:r w:rsidRPr="00350637">
        <w:rPr>
          <w:b/>
          <w:bCs/>
          <w:color w:val="201F1E"/>
          <w:sz w:val="24"/>
          <w:szCs w:val="24"/>
          <w:shd w:val="clear" w:color="auto" w:fill="FFFFFF"/>
        </w:rPr>
        <w:t xml:space="preserve">Location 4: </w:t>
      </w:r>
      <w:proofErr w:type="spellStart"/>
      <w:r w:rsidRPr="00350637">
        <w:rPr>
          <w:b/>
          <w:bCs/>
          <w:color w:val="201F1E"/>
          <w:sz w:val="24"/>
          <w:szCs w:val="24"/>
          <w:shd w:val="clear" w:color="auto" w:fill="FFFFFF"/>
        </w:rPr>
        <w:t>Melverley</w:t>
      </w:r>
      <w:proofErr w:type="spellEnd"/>
      <w:r w:rsidRPr="00350637">
        <w:rPr>
          <w:b/>
          <w:bCs/>
          <w:color w:val="201F1E"/>
          <w:sz w:val="24"/>
          <w:szCs w:val="24"/>
          <w:shd w:val="clear" w:color="auto" w:fill="FFFFFF"/>
        </w:rPr>
        <w:t xml:space="preserve"> Bridge</w:t>
      </w:r>
    </w:p>
    <w:p w14:paraId="30A9F6C4" w14:textId="1D171D4A" w:rsidR="00350637" w:rsidRDefault="00C01F32" w:rsidP="00162D7C">
      <w:pPr>
        <w:spacing w:before="60" w:after="0" w:line="240" w:lineRule="auto"/>
        <w:rPr>
          <w:color w:val="201F1E"/>
          <w:sz w:val="24"/>
          <w:szCs w:val="24"/>
          <w:shd w:val="clear" w:color="auto" w:fill="FFFFFF"/>
        </w:rPr>
      </w:pPr>
      <w:r>
        <w:rPr>
          <w:color w:val="201F1E"/>
          <w:sz w:val="24"/>
          <w:szCs w:val="24"/>
          <w:shd w:val="clear" w:color="auto" w:fill="FFFFFF"/>
        </w:rPr>
        <w:t>The tour w</w:t>
      </w:r>
      <w:r w:rsidR="00350637">
        <w:rPr>
          <w:color w:val="201F1E"/>
          <w:sz w:val="24"/>
          <w:szCs w:val="24"/>
          <w:shd w:val="clear" w:color="auto" w:fill="FFFFFF"/>
        </w:rPr>
        <w:t>alk</w:t>
      </w:r>
      <w:r>
        <w:rPr>
          <w:color w:val="201F1E"/>
          <w:sz w:val="24"/>
          <w:szCs w:val="24"/>
          <w:shd w:val="clear" w:color="auto" w:fill="FFFFFF"/>
        </w:rPr>
        <w:t>ed</w:t>
      </w:r>
      <w:r w:rsidR="00350637">
        <w:rPr>
          <w:color w:val="201F1E"/>
          <w:sz w:val="24"/>
          <w:szCs w:val="24"/>
          <w:shd w:val="clear" w:color="auto" w:fill="FFFFFF"/>
        </w:rPr>
        <w:t xml:space="preserve"> to the confluence; O</w:t>
      </w:r>
      <w:r>
        <w:rPr>
          <w:color w:val="201F1E"/>
          <w:sz w:val="24"/>
          <w:szCs w:val="24"/>
          <w:shd w:val="clear" w:color="auto" w:fill="FFFFFF"/>
        </w:rPr>
        <w:t xml:space="preserve">wen </w:t>
      </w:r>
      <w:r w:rsidR="00350637">
        <w:rPr>
          <w:color w:val="201F1E"/>
          <w:sz w:val="24"/>
          <w:szCs w:val="24"/>
          <w:shd w:val="clear" w:color="auto" w:fill="FFFFFF"/>
        </w:rPr>
        <w:t>P</w:t>
      </w:r>
      <w:r>
        <w:rPr>
          <w:color w:val="201F1E"/>
          <w:sz w:val="24"/>
          <w:szCs w:val="24"/>
          <w:shd w:val="clear" w:color="auto" w:fill="FFFFFF"/>
        </w:rPr>
        <w:t>aterson gave his</w:t>
      </w:r>
      <w:r w:rsidR="00350637">
        <w:rPr>
          <w:color w:val="201F1E"/>
          <w:sz w:val="24"/>
          <w:szCs w:val="24"/>
          <w:shd w:val="clear" w:color="auto" w:fill="FFFFFF"/>
        </w:rPr>
        <w:t xml:space="preserve"> opinion that the Vyrnwy is twice the size of the Severn there.  Photographs </w:t>
      </w:r>
      <w:r>
        <w:rPr>
          <w:color w:val="201F1E"/>
          <w:sz w:val="24"/>
          <w:szCs w:val="24"/>
          <w:shd w:val="clear" w:color="auto" w:fill="FFFFFF"/>
        </w:rPr>
        <w:t xml:space="preserve">were taken </w:t>
      </w:r>
      <w:r w:rsidR="00350637">
        <w:rPr>
          <w:color w:val="201F1E"/>
          <w:sz w:val="24"/>
          <w:szCs w:val="24"/>
          <w:shd w:val="clear" w:color="auto" w:fill="FFFFFF"/>
        </w:rPr>
        <w:t xml:space="preserve">with </w:t>
      </w:r>
      <w:r>
        <w:rPr>
          <w:color w:val="201F1E"/>
          <w:sz w:val="24"/>
          <w:szCs w:val="24"/>
          <w:shd w:val="clear" w:color="auto" w:fill="FFFFFF"/>
        </w:rPr>
        <w:t xml:space="preserve">the </w:t>
      </w:r>
      <w:r w:rsidR="00350637">
        <w:rPr>
          <w:color w:val="201F1E"/>
          <w:sz w:val="24"/>
          <w:szCs w:val="24"/>
          <w:shd w:val="clear" w:color="auto" w:fill="FFFFFF"/>
        </w:rPr>
        <w:t xml:space="preserve">confluence in the background.  </w:t>
      </w:r>
      <w:r>
        <w:rPr>
          <w:color w:val="201F1E"/>
          <w:sz w:val="24"/>
          <w:szCs w:val="24"/>
          <w:shd w:val="clear" w:color="auto" w:fill="FFFFFF"/>
        </w:rPr>
        <w:t>There were d</w:t>
      </w:r>
      <w:r w:rsidR="00350637">
        <w:rPr>
          <w:color w:val="201F1E"/>
          <w:sz w:val="24"/>
          <w:szCs w:val="24"/>
          <w:shd w:val="clear" w:color="auto" w:fill="FFFFFF"/>
        </w:rPr>
        <w:t>iscussion</w:t>
      </w:r>
      <w:r>
        <w:rPr>
          <w:color w:val="201F1E"/>
          <w:sz w:val="24"/>
          <w:szCs w:val="24"/>
          <w:shd w:val="clear" w:color="auto" w:fill="FFFFFF"/>
        </w:rPr>
        <w:t>s</w:t>
      </w:r>
      <w:r w:rsidR="00350637">
        <w:rPr>
          <w:color w:val="201F1E"/>
          <w:sz w:val="24"/>
          <w:szCs w:val="24"/>
          <w:shd w:val="clear" w:color="auto" w:fill="FFFFFF"/>
        </w:rPr>
        <w:t xml:space="preserve"> as to the state of repair of the bridge and its future</w:t>
      </w:r>
      <w:r>
        <w:rPr>
          <w:color w:val="201F1E"/>
          <w:sz w:val="24"/>
          <w:szCs w:val="24"/>
          <w:shd w:val="clear" w:color="auto" w:fill="FFFFFF"/>
        </w:rPr>
        <w:t xml:space="preserve"> and</w:t>
      </w:r>
      <w:r w:rsidR="00350637">
        <w:rPr>
          <w:color w:val="201F1E"/>
          <w:sz w:val="24"/>
          <w:szCs w:val="24"/>
          <w:shd w:val="clear" w:color="auto" w:fill="FFFFFF"/>
        </w:rPr>
        <w:t xml:space="preserve"> as to state of the Crew Green gauge.</w:t>
      </w:r>
    </w:p>
    <w:p w14:paraId="44CFFAC0" w14:textId="3D51D604" w:rsidR="00350637" w:rsidRDefault="00350637" w:rsidP="00162D7C">
      <w:pPr>
        <w:spacing w:before="60" w:after="0" w:line="240" w:lineRule="auto"/>
        <w:rPr>
          <w:color w:val="201F1E"/>
          <w:sz w:val="24"/>
          <w:szCs w:val="24"/>
          <w:shd w:val="clear" w:color="auto" w:fill="FFFFFF"/>
        </w:rPr>
      </w:pPr>
      <w:r>
        <w:rPr>
          <w:color w:val="201F1E"/>
          <w:sz w:val="24"/>
          <w:szCs w:val="24"/>
          <w:shd w:val="clear" w:color="auto" w:fill="FFFFFF"/>
        </w:rPr>
        <w:t xml:space="preserve">OP led </w:t>
      </w:r>
      <w:r w:rsidR="00C01F32">
        <w:rPr>
          <w:color w:val="201F1E"/>
          <w:sz w:val="24"/>
          <w:szCs w:val="24"/>
          <w:shd w:val="clear" w:color="auto" w:fill="FFFFFF"/>
        </w:rPr>
        <w:t xml:space="preserve">an </w:t>
      </w:r>
      <w:r>
        <w:rPr>
          <w:color w:val="201F1E"/>
          <w:sz w:val="24"/>
          <w:szCs w:val="24"/>
          <w:shd w:val="clear" w:color="auto" w:fill="FFFFFF"/>
        </w:rPr>
        <w:t xml:space="preserve">assessment of actions arising from the meeting, </w:t>
      </w:r>
      <w:r w:rsidR="00C01F32">
        <w:rPr>
          <w:color w:val="201F1E"/>
          <w:sz w:val="24"/>
          <w:szCs w:val="24"/>
          <w:shd w:val="clear" w:color="auto" w:fill="FFFFFF"/>
        </w:rPr>
        <w:t xml:space="preserve">and </w:t>
      </w:r>
      <w:r>
        <w:rPr>
          <w:color w:val="201F1E"/>
          <w:sz w:val="24"/>
          <w:szCs w:val="24"/>
          <w:shd w:val="clear" w:color="auto" w:fill="FFFFFF"/>
        </w:rPr>
        <w:t xml:space="preserve">then </w:t>
      </w:r>
      <w:r w:rsidR="00C01F32">
        <w:rPr>
          <w:color w:val="201F1E"/>
          <w:sz w:val="24"/>
          <w:szCs w:val="24"/>
          <w:shd w:val="clear" w:color="auto" w:fill="FFFFFF"/>
        </w:rPr>
        <w:t xml:space="preserve">had to </w:t>
      </w:r>
      <w:r>
        <w:rPr>
          <w:color w:val="201F1E"/>
          <w:sz w:val="24"/>
          <w:szCs w:val="24"/>
          <w:shd w:val="clear" w:color="auto" w:fill="FFFFFF"/>
        </w:rPr>
        <w:t>le</w:t>
      </w:r>
      <w:r w:rsidR="00C01F32">
        <w:rPr>
          <w:color w:val="201F1E"/>
          <w:sz w:val="24"/>
          <w:szCs w:val="24"/>
          <w:shd w:val="clear" w:color="auto" w:fill="FFFFFF"/>
        </w:rPr>
        <w:t>ave the tour</w:t>
      </w:r>
      <w:r>
        <w:rPr>
          <w:color w:val="201F1E"/>
          <w:sz w:val="24"/>
          <w:szCs w:val="24"/>
          <w:shd w:val="clear" w:color="auto" w:fill="FFFFFF"/>
        </w:rPr>
        <w:t>.</w:t>
      </w:r>
      <w:r w:rsidR="00655B62">
        <w:rPr>
          <w:color w:val="201F1E"/>
          <w:sz w:val="24"/>
          <w:szCs w:val="24"/>
          <w:shd w:val="clear" w:color="auto" w:fill="FFFFFF"/>
        </w:rPr>
        <w:t xml:space="preserve">  As well as items from the list on page 3 below it was agreed t</w:t>
      </w:r>
      <w:r w:rsidR="0054151C">
        <w:rPr>
          <w:color w:val="201F1E"/>
          <w:sz w:val="24"/>
          <w:szCs w:val="24"/>
          <w:shd w:val="clear" w:color="auto" w:fill="FFFFFF"/>
        </w:rPr>
        <w:t>hat both PCs should</w:t>
      </w:r>
      <w:r w:rsidR="00655B62">
        <w:rPr>
          <w:color w:val="201F1E"/>
          <w:sz w:val="24"/>
          <w:szCs w:val="24"/>
          <w:shd w:val="clear" w:color="auto" w:fill="FFFFFF"/>
        </w:rPr>
        <w:t xml:space="preserve"> write </w:t>
      </w:r>
      <w:r w:rsidR="0054151C">
        <w:rPr>
          <w:color w:val="201F1E"/>
          <w:sz w:val="24"/>
          <w:szCs w:val="24"/>
          <w:shd w:val="clear" w:color="auto" w:fill="FFFFFF"/>
        </w:rPr>
        <w:t xml:space="preserve">to OP </w:t>
      </w:r>
      <w:r w:rsidR="00655B62">
        <w:rPr>
          <w:color w:val="201F1E"/>
          <w:sz w:val="24"/>
          <w:szCs w:val="24"/>
          <w:shd w:val="clear" w:color="auto" w:fill="FFFFFF"/>
        </w:rPr>
        <w:t xml:space="preserve">in connection with the state of the </w:t>
      </w:r>
      <w:proofErr w:type="spellStart"/>
      <w:r w:rsidR="00655B62">
        <w:rPr>
          <w:color w:val="201F1E"/>
          <w:sz w:val="24"/>
          <w:szCs w:val="24"/>
          <w:shd w:val="clear" w:color="auto" w:fill="FFFFFF"/>
        </w:rPr>
        <w:t>Melverley</w:t>
      </w:r>
      <w:proofErr w:type="spellEnd"/>
      <w:r w:rsidR="00655B62">
        <w:rPr>
          <w:color w:val="201F1E"/>
          <w:sz w:val="24"/>
          <w:szCs w:val="24"/>
          <w:shd w:val="clear" w:color="auto" w:fill="FFFFFF"/>
        </w:rPr>
        <w:t xml:space="preserve"> Bridge</w:t>
      </w:r>
      <w:r w:rsidR="0054151C">
        <w:rPr>
          <w:color w:val="201F1E"/>
          <w:sz w:val="24"/>
          <w:szCs w:val="24"/>
          <w:shd w:val="clear" w:color="auto" w:fill="FFFFFF"/>
        </w:rPr>
        <w:t xml:space="preserve">, which is a </w:t>
      </w:r>
      <w:proofErr w:type="gramStart"/>
      <w:r w:rsidR="0054151C">
        <w:rPr>
          <w:color w:val="201F1E"/>
          <w:sz w:val="24"/>
          <w:szCs w:val="24"/>
          <w:shd w:val="clear" w:color="auto" w:fill="FFFFFF"/>
        </w:rPr>
        <w:t>highways</w:t>
      </w:r>
      <w:proofErr w:type="gramEnd"/>
      <w:r w:rsidR="0054151C">
        <w:rPr>
          <w:color w:val="201F1E"/>
          <w:sz w:val="24"/>
          <w:szCs w:val="24"/>
          <w:shd w:val="clear" w:color="auto" w:fill="FFFFFF"/>
        </w:rPr>
        <w:t>, not an EA asset</w:t>
      </w:r>
      <w:r w:rsidR="00655B62">
        <w:rPr>
          <w:color w:val="201F1E"/>
          <w:sz w:val="24"/>
          <w:szCs w:val="24"/>
          <w:shd w:val="clear" w:color="auto" w:fill="FFFFFF"/>
        </w:rPr>
        <w:t>.</w:t>
      </w:r>
    </w:p>
    <w:p w14:paraId="2CA14ACC" w14:textId="0C44A82E" w:rsidR="00350637" w:rsidRDefault="00350637" w:rsidP="00E21A64">
      <w:pPr>
        <w:spacing w:before="120" w:after="0" w:line="240" w:lineRule="auto"/>
        <w:rPr>
          <w:b/>
          <w:bCs/>
          <w:color w:val="201F1E"/>
          <w:sz w:val="24"/>
          <w:szCs w:val="24"/>
          <w:shd w:val="clear" w:color="auto" w:fill="FFFFFF"/>
        </w:rPr>
      </w:pPr>
      <w:r w:rsidRPr="00350637">
        <w:rPr>
          <w:b/>
          <w:bCs/>
          <w:color w:val="201F1E"/>
          <w:sz w:val="24"/>
          <w:szCs w:val="24"/>
          <w:shd w:val="clear" w:color="auto" w:fill="FFFFFF"/>
        </w:rPr>
        <w:t>Location 5: Weir Brook outfall</w:t>
      </w:r>
    </w:p>
    <w:p w14:paraId="40F4AE6C" w14:textId="5A679C35" w:rsidR="00350637" w:rsidRDefault="00C01F32" w:rsidP="00162D7C">
      <w:pPr>
        <w:spacing w:before="60" w:after="0" w:line="240" w:lineRule="auto"/>
        <w:rPr>
          <w:color w:val="201F1E"/>
          <w:sz w:val="24"/>
          <w:szCs w:val="24"/>
          <w:shd w:val="clear" w:color="auto" w:fill="FFFFFF"/>
        </w:rPr>
      </w:pPr>
      <w:r>
        <w:rPr>
          <w:color w:val="201F1E"/>
          <w:sz w:val="24"/>
          <w:szCs w:val="24"/>
          <w:shd w:val="clear" w:color="auto" w:fill="FFFFFF"/>
        </w:rPr>
        <w:t>The tour m</w:t>
      </w:r>
      <w:r w:rsidR="00350637" w:rsidRPr="00350637">
        <w:rPr>
          <w:color w:val="201F1E"/>
          <w:sz w:val="24"/>
          <w:szCs w:val="24"/>
          <w:shd w:val="clear" w:color="auto" w:fill="FFFFFF"/>
        </w:rPr>
        <w:t xml:space="preserve">et Russell Lloyd, </w:t>
      </w:r>
      <w:proofErr w:type="spellStart"/>
      <w:r w:rsidR="00350637" w:rsidRPr="00350637">
        <w:rPr>
          <w:color w:val="201F1E"/>
          <w:sz w:val="24"/>
          <w:szCs w:val="24"/>
          <w:shd w:val="clear" w:color="auto" w:fill="FFFFFF"/>
        </w:rPr>
        <w:t>Cae</w:t>
      </w:r>
      <w:proofErr w:type="spellEnd"/>
      <w:r w:rsidR="00350637" w:rsidRPr="00350637">
        <w:rPr>
          <w:color w:val="201F1E"/>
          <w:sz w:val="24"/>
          <w:szCs w:val="24"/>
          <w:shd w:val="clear" w:color="auto" w:fill="FFFFFF"/>
        </w:rPr>
        <w:t xml:space="preserve"> </w:t>
      </w:r>
      <w:proofErr w:type="spellStart"/>
      <w:r w:rsidR="00350637" w:rsidRPr="00350637">
        <w:rPr>
          <w:color w:val="201F1E"/>
          <w:sz w:val="24"/>
          <w:szCs w:val="24"/>
          <w:shd w:val="clear" w:color="auto" w:fill="FFFFFF"/>
        </w:rPr>
        <w:t>Howel</w:t>
      </w:r>
      <w:proofErr w:type="spellEnd"/>
      <w:r>
        <w:rPr>
          <w:color w:val="201F1E"/>
          <w:sz w:val="24"/>
          <w:szCs w:val="24"/>
          <w:shd w:val="clear" w:color="auto" w:fill="FFFFFF"/>
        </w:rPr>
        <w:t>,</w:t>
      </w:r>
      <w:r w:rsidR="00350637" w:rsidRPr="00350637">
        <w:rPr>
          <w:color w:val="201F1E"/>
          <w:sz w:val="24"/>
          <w:szCs w:val="24"/>
          <w:shd w:val="clear" w:color="auto" w:fill="FFFFFF"/>
        </w:rPr>
        <w:t xml:space="preserve"> </w:t>
      </w:r>
      <w:r w:rsidR="00E10B98">
        <w:rPr>
          <w:color w:val="201F1E"/>
          <w:sz w:val="24"/>
          <w:szCs w:val="24"/>
          <w:shd w:val="clear" w:color="auto" w:fill="FFFFFF"/>
        </w:rPr>
        <w:t>at the roadside and walked to the outfall</w:t>
      </w:r>
      <w:r w:rsidR="00350637" w:rsidRPr="00350637">
        <w:rPr>
          <w:color w:val="201F1E"/>
          <w:sz w:val="24"/>
          <w:szCs w:val="24"/>
          <w:shd w:val="clear" w:color="auto" w:fill="FFFFFF"/>
        </w:rPr>
        <w:t>.</w:t>
      </w:r>
      <w:r w:rsidR="00350637">
        <w:rPr>
          <w:color w:val="201F1E"/>
          <w:sz w:val="24"/>
          <w:szCs w:val="24"/>
          <w:shd w:val="clear" w:color="auto" w:fill="FFFFFF"/>
        </w:rPr>
        <w:t xml:space="preserve"> </w:t>
      </w:r>
      <w:r w:rsidR="00E10B98">
        <w:rPr>
          <w:color w:val="201F1E"/>
          <w:sz w:val="24"/>
          <w:szCs w:val="24"/>
          <w:shd w:val="clear" w:color="auto" w:fill="FFFFFF"/>
        </w:rPr>
        <w:t xml:space="preserve"> Note </w:t>
      </w:r>
      <w:r>
        <w:rPr>
          <w:color w:val="201F1E"/>
          <w:sz w:val="24"/>
          <w:szCs w:val="24"/>
          <w:shd w:val="clear" w:color="auto" w:fill="FFFFFF"/>
        </w:rPr>
        <w:t xml:space="preserve">was </w:t>
      </w:r>
      <w:r w:rsidR="00E10B98">
        <w:rPr>
          <w:color w:val="201F1E"/>
          <w:sz w:val="24"/>
          <w:szCs w:val="24"/>
          <w:shd w:val="clear" w:color="auto" w:fill="FFFFFF"/>
        </w:rPr>
        <w:t>taken of the arrangements and the two gauges at that location (</w:t>
      </w:r>
      <w:proofErr w:type="spellStart"/>
      <w:r w:rsidR="00E10B98">
        <w:rPr>
          <w:color w:val="201F1E"/>
          <w:sz w:val="24"/>
          <w:szCs w:val="24"/>
          <w:shd w:val="clear" w:color="auto" w:fill="FFFFFF"/>
        </w:rPr>
        <w:t>Cae</w:t>
      </w:r>
      <w:proofErr w:type="spellEnd"/>
      <w:r w:rsidR="00E10B98">
        <w:rPr>
          <w:color w:val="201F1E"/>
          <w:sz w:val="24"/>
          <w:szCs w:val="24"/>
          <w:shd w:val="clear" w:color="auto" w:fill="FFFFFF"/>
        </w:rPr>
        <w:t xml:space="preserve"> </w:t>
      </w:r>
      <w:proofErr w:type="spellStart"/>
      <w:r w:rsidR="00E10B98">
        <w:rPr>
          <w:color w:val="201F1E"/>
          <w:sz w:val="24"/>
          <w:szCs w:val="24"/>
          <w:shd w:val="clear" w:color="auto" w:fill="FFFFFF"/>
        </w:rPr>
        <w:t>Howel</w:t>
      </w:r>
      <w:proofErr w:type="spellEnd"/>
      <w:r w:rsidR="00E10B98">
        <w:rPr>
          <w:color w:val="201F1E"/>
          <w:sz w:val="24"/>
          <w:szCs w:val="24"/>
          <w:shd w:val="clear" w:color="auto" w:fill="FFFFFF"/>
        </w:rPr>
        <w:t xml:space="preserve"> and New Cut at </w:t>
      </w:r>
      <w:proofErr w:type="spellStart"/>
      <w:r w:rsidR="00E10B98">
        <w:rPr>
          <w:color w:val="201F1E"/>
          <w:sz w:val="24"/>
          <w:szCs w:val="24"/>
          <w:shd w:val="clear" w:color="auto" w:fill="FFFFFF"/>
        </w:rPr>
        <w:t>Cae</w:t>
      </w:r>
      <w:proofErr w:type="spellEnd"/>
      <w:r w:rsidR="00E10B98">
        <w:rPr>
          <w:color w:val="201F1E"/>
          <w:sz w:val="24"/>
          <w:szCs w:val="24"/>
          <w:shd w:val="clear" w:color="auto" w:fill="FFFFFF"/>
        </w:rPr>
        <w:t xml:space="preserve"> </w:t>
      </w:r>
      <w:proofErr w:type="spellStart"/>
      <w:r w:rsidR="00E10B98">
        <w:rPr>
          <w:color w:val="201F1E"/>
          <w:sz w:val="24"/>
          <w:szCs w:val="24"/>
          <w:shd w:val="clear" w:color="auto" w:fill="FFFFFF"/>
        </w:rPr>
        <w:t>Howel</w:t>
      </w:r>
      <w:proofErr w:type="spellEnd"/>
      <w:r w:rsidR="00E10B98">
        <w:rPr>
          <w:color w:val="201F1E"/>
          <w:sz w:val="24"/>
          <w:szCs w:val="24"/>
          <w:shd w:val="clear" w:color="auto" w:fill="FFFFFF"/>
        </w:rPr>
        <w:t>).  P</w:t>
      </w:r>
      <w:r>
        <w:rPr>
          <w:color w:val="201F1E"/>
          <w:sz w:val="24"/>
          <w:szCs w:val="24"/>
          <w:shd w:val="clear" w:color="auto" w:fill="FFFFFF"/>
        </w:rPr>
        <w:t xml:space="preserve">aul </w:t>
      </w:r>
      <w:proofErr w:type="spellStart"/>
      <w:r w:rsidR="00E10B98">
        <w:rPr>
          <w:color w:val="201F1E"/>
          <w:sz w:val="24"/>
          <w:szCs w:val="24"/>
          <w:shd w:val="clear" w:color="auto" w:fill="FFFFFF"/>
        </w:rPr>
        <w:t>A</w:t>
      </w:r>
      <w:r>
        <w:rPr>
          <w:color w:val="201F1E"/>
          <w:sz w:val="24"/>
          <w:szCs w:val="24"/>
          <w:shd w:val="clear" w:color="auto" w:fill="FFFFFF"/>
        </w:rPr>
        <w:t>rdil</w:t>
      </w:r>
      <w:r w:rsidR="000B4024">
        <w:rPr>
          <w:color w:val="201F1E"/>
          <w:sz w:val="24"/>
          <w:szCs w:val="24"/>
          <w:shd w:val="clear" w:color="auto" w:fill="FFFFFF"/>
        </w:rPr>
        <w:t>l</w:t>
      </w:r>
      <w:proofErr w:type="spellEnd"/>
      <w:r w:rsidR="00E10B98">
        <w:rPr>
          <w:color w:val="201F1E"/>
          <w:sz w:val="24"/>
          <w:szCs w:val="24"/>
          <w:shd w:val="clear" w:color="auto" w:fill="FFFFFF"/>
        </w:rPr>
        <w:t xml:space="preserve"> noted that the </w:t>
      </w:r>
      <w:proofErr w:type="spellStart"/>
      <w:r w:rsidR="00E10B98">
        <w:rPr>
          <w:color w:val="201F1E"/>
          <w:sz w:val="24"/>
          <w:szCs w:val="24"/>
          <w:shd w:val="clear" w:color="auto" w:fill="FFFFFF"/>
        </w:rPr>
        <w:t>Dunkett</w:t>
      </w:r>
      <w:proofErr w:type="spellEnd"/>
      <w:r w:rsidR="00E10B98">
        <w:rPr>
          <w:color w:val="201F1E"/>
          <w:sz w:val="24"/>
          <w:szCs w:val="24"/>
          <w:shd w:val="clear" w:color="auto" w:fill="FFFFFF"/>
        </w:rPr>
        <w:t xml:space="preserve"> sluice </w:t>
      </w:r>
      <w:r>
        <w:rPr>
          <w:color w:val="201F1E"/>
          <w:sz w:val="24"/>
          <w:szCs w:val="24"/>
          <w:shd w:val="clear" w:color="auto" w:fill="FFFFFF"/>
        </w:rPr>
        <w:t>had a</w:t>
      </w:r>
      <w:r w:rsidR="00E10B98">
        <w:rPr>
          <w:color w:val="201F1E"/>
          <w:sz w:val="24"/>
          <w:szCs w:val="24"/>
          <w:shd w:val="clear" w:color="auto" w:fill="FFFFFF"/>
        </w:rPr>
        <w:t xml:space="preserve"> double decker</w:t>
      </w:r>
      <w:r>
        <w:rPr>
          <w:color w:val="201F1E"/>
          <w:sz w:val="24"/>
          <w:szCs w:val="24"/>
          <w:shd w:val="clear" w:color="auto" w:fill="FFFFFF"/>
        </w:rPr>
        <w:t xml:space="preserve"> arrangement</w:t>
      </w:r>
      <w:r w:rsidR="00E10B98">
        <w:rPr>
          <w:color w:val="201F1E"/>
          <w:sz w:val="24"/>
          <w:szCs w:val="24"/>
          <w:shd w:val="clear" w:color="auto" w:fill="FFFFFF"/>
        </w:rPr>
        <w:t>.</w:t>
      </w:r>
    </w:p>
    <w:p w14:paraId="4073C5F1" w14:textId="41C789B3" w:rsidR="00E10B98" w:rsidRDefault="000B4024" w:rsidP="00162D7C">
      <w:pPr>
        <w:spacing w:before="60" w:after="0" w:line="240" w:lineRule="auto"/>
        <w:rPr>
          <w:rFonts w:cstheme="minorHAnsi"/>
          <w:sz w:val="24"/>
          <w:szCs w:val="24"/>
        </w:rPr>
      </w:pPr>
      <w:r>
        <w:rPr>
          <w:rFonts w:cstheme="minorHAnsi"/>
          <w:sz w:val="24"/>
          <w:szCs w:val="24"/>
        </w:rPr>
        <w:t>B</w:t>
      </w:r>
      <w:r>
        <w:rPr>
          <w:rFonts w:cstheme="minorHAnsi"/>
          <w:sz w:val="24"/>
          <w:szCs w:val="24"/>
        </w:rPr>
        <w:t xml:space="preserve">ecause of shortage of time </w:t>
      </w:r>
      <w:r>
        <w:rPr>
          <w:rFonts w:cstheme="minorHAnsi"/>
          <w:sz w:val="24"/>
          <w:szCs w:val="24"/>
        </w:rPr>
        <w:t>a p</w:t>
      </w:r>
      <w:r>
        <w:rPr>
          <w:rFonts w:cstheme="minorHAnsi"/>
          <w:sz w:val="24"/>
          <w:szCs w:val="24"/>
        </w:rPr>
        <w:t xml:space="preserve">otential </w:t>
      </w:r>
      <w:r w:rsidR="00E10B98">
        <w:rPr>
          <w:rFonts w:cstheme="minorHAnsi"/>
          <w:sz w:val="24"/>
          <w:szCs w:val="24"/>
        </w:rPr>
        <w:t xml:space="preserve">visit to </w:t>
      </w:r>
      <w:r>
        <w:rPr>
          <w:rFonts w:cstheme="minorHAnsi"/>
          <w:sz w:val="24"/>
          <w:szCs w:val="24"/>
        </w:rPr>
        <w:t>t</w:t>
      </w:r>
      <w:r w:rsidR="00E10B98">
        <w:rPr>
          <w:rFonts w:cstheme="minorHAnsi"/>
          <w:sz w:val="24"/>
          <w:szCs w:val="24"/>
        </w:rPr>
        <w:t xml:space="preserve">he </w:t>
      </w:r>
      <w:proofErr w:type="spellStart"/>
      <w:r w:rsidR="00E10B98">
        <w:rPr>
          <w:rFonts w:cstheme="minorHAnsi"/>
          <w:sz w:val="24"/>
          <w:szCs w:val="24"/>
        </w:rPr>
        <w:t>Dunkett</w:t>
      </w:r>
      <w:proofErr w:type="spellEnd"/>
      <w:r w:rsidR="00E10B98">
        <w:rPr>
          <w:rFonts w:cstheme="minorHAnsi"/>
          <w:sz w:val="24"/>
          <w:szCs w:val="24"/>
        </w:rPr>
        <w:t xml:space="preserve"> sluice</w:t>
      </w:r>
      <w:r>
        <w:rPr>
          <w:rFonts w:cstheme="minorHAnsi"/>
          <w:sz w:val="24"/>
          <w:szCs w:val="24"/>
        </w:rPr>
        <w:t xml:space="preserve"> was omitted.</w:t>
      </w:r>
    </w:p>
    <w:p w14:paraId="5640F7A6" w14:textId="3DC23F85" w:rsidR="00E10B98" w:rsidRPr="00E10B98" w:rsidRDefault="00E10B98" w:rsidP="00E21A64">
      <w:pPr>
        <w:spacing w:before="120" w:after="0" w:line="240" w:lineRule="auto"/>
        <w:rPr>
          <w:rFonts w:cstheme="minorHAnsi"/>
          <w:b/>
          <w:bCs/>
          <w:sz w:val="24"/>
          <w:szCs w:val="24"/>
        </w:rPr>
      </w:pPr>
      <w:r w:rsidRPr="00E10B98">
        <w:rPr>
          <w:rFonts w:cstheme="minorHAnsi"/>
          <w:b/>
          <w:bCs/>
          <w:sz w:val="24"/>
          <w:szCs w:val="24"/>
        </w:rPr>
        <w:t xml:space="preserve">Location 6: </w:t>
      </w:r>
      <w:r w:rsidR="006078BF">
        <w:rPr>
          <w:rFonts w:cstheme="minorHAnsi"/>
          <w:b/>
          <w:bCs/>
          <w:sz w:val="24"/>
          <w:szCs w:val="24"/>
        </w:rPr>
        <w:t>Road end of the Buckle</w:t>
      </w:r>
      <w:r w:rsidR="0054151C">
        <w:rPr>
          <w:rFonts w:cstheme="minorHAnsi"/>
          <w:b/>
          <w:bCs/>
          <w:sz w:val="24"/>
          <w:szCs w:val="24"/>
        </w:rPr>
        <w:t>y</w:t>
      </w:r>
      <w:r w:rsidR="006078BF">
        <w:rPr>
          <w:rFonts w:cstheme="minorHAnsi"/>
          <w:b/>
          <w:bCs/>
          <w:sz w:val="24"/>
          <w:szCs w:val="24"/>
        </w:rPr>
        <w:t xml:space="preserve"> Farm track</w:t>
      </w:r>
    </w:p>
    <w:p w14:paraId="075713D0" w14:textId="210D2270" w:rsidR="00E10B98" w:rsidRDefault="000B4024" w:rsidP="00162D7C">
      <w:pPr>
        <w:spacing w:before="60" w:after="0" w:line="240" w:lineRule="auto"/>
        <w:rPr>
          <w:color w:val="201F1E"/>
          <w:sz w:val="24"/>
          <w:szCs w:val="24"/>
          <w:shd w:val="clear" w:color="auto" w:fill="FFFFFF"/>
        </w:rPr>
      </w:pPr>
      <w:r>
        <w:rPr>
          <w:color w:val="201F1E"/>
          <w:sz w:val="24"/>
          <w:szCs w:val="24"/>
          <w:shd w:val="clear" w:color="auto" w:fill="FFFFFF"/>
        </w:rPr>
        <w:t>The tour m</w:t>
      </w:r>
      <w:r w:rsidR="006078BF">
        <w:rPr>
          <w:color w:val="201F1E"/>
          <w:sz w:val="24"/>
          <w:szCs w:val="24"/>
          <w:shd w:val="clear" w:color="auto" w:fill="FFFFFF"/>
        </w:rPr>
        <w:t>et Pentre residents John Bewley, Mark Cuthbert-</w:t>
      </w:r>
      <w:proofErr w:type="gramStart"/>
      <w:r w:rsidR="006078BF">
        <w:rPr>
          <w:color w:val="201F1E"/>
          <w:sz w:val="24"/>
          <w:szCs w:val="24"/>
          <w:shd w:val="clear" w:color="auto" w:fill="FFFFFF"/>
        </w:rPr>
        <w:t>Brown</w:t>
      </w:r>
      <w:proofErr w:type="gramEnd"/>
      <w:r w:rsidR="006078BF">
        <w:rPr>
          <w:color w:val="201F1E"/>
          <w:sz w:val="24"/>
          <w:szCs w:val="24"/>
          <w:shd w:val="clear" w:color="auto" w:fill="FFFFFF"/>
        </w:rPr>
        <w:t xml:space="preserve"> and Jake Glover. They explained the </w:t>
      </w:r>
      <w:r w:rsidR="0054151C">
        <w:rPr>
          <w:color w:val="201F1E"/>
          <w:sz w:val="24"/>
          <w:szCs w:val="24"/>
          <w:shd w:val="clear" w:color="auto" w:fill="FFFFFF"/>
        </w:rPr>
        <w:t xml:space="preserve">changed </w:t>
      </w:r>
      <w:r w:rsidR="006078BF">
        <w:rPr>
          <w:color w:val="201F1E"/>
          <w:sz w:val="24"/>
          <w:szCs w:val="24"/>
          <w:shd w:val="clear" w:color="auto" w:fill="FFFFFF"/>
        </w:rPr>
        <w:t xml:space="preserve">nature of a Pentre flood, </w:t>
      </w:r>
      <w:r>
        <w:rPr>
          <w:color w:val="201F1E"/>
          <w:sz w:val="24"/>
          <w:szCs w:val="24"/>
          <w:shd w:val="clear" w:color="auto" w:fill="FFFFFF"/>
        </w:rPr>
        <w:t xml:space="preserve">and </w:t>
      </w:r>
      <w:r w:rsidR="006078BF">
        <w:rPr>
          <w:color w:val="201F1E"/>
          <w:sz w:val="24"/>
          <w:szCs w:val="24"/>
          <w:shd w:val="clear" w:color="auto" w:fill="FFFFFF"/>
        </w:rPr>
        <w:t xml:space="preserve">shortcomings of the </w:t>
      </w:r>
      <w:proofErr w:type="spellStart"/>
      <w:r w:rsidR="006078BF">
        <w:rPr>
          <w:color w:val="201F1E"/>
          <w:sz w:val="24"/>
          <w:szCs w:val="24"/>
          <w:shd w:val="clear" w:color="auto" w:fill="FFFFFF"/>
        </w:rPr>
        <w:t>argae</w:t>
      </w:r>
      <w:r w:rsidR="0054151C">
        <w:rPr>
          <w:color w:val="201F1E"/>
          <w:sz w:val="24"/>
          <w:szCs w:val="24"/>
          <w:shd w:val="clear" w:color="auto" w:fill="FFFFFF"/>
        </w:rPr>
        <w:t>s</w:t>
      </w:r>
      <w:proofErr w:type="spellEnd"/>
      <w:r>
        <w:rPr>
          <w:color w:val="201F1E"/>
          <w:sz w:val="24"/>
          <w:szCs w:val="24"/>
          <w:shd w:val="clear" w:color="auto" w:fill="FFFFFF"/>
        </w:rPr>
        <w:t xml:space="preserve">, </w:t>
      </w:r>
      <w:r w:rsidR="0054151C">
        <w:rPr>
          <w:color w:val="201F1E"/>
          <w:sz w:val="24"/>
          <w:szCs w:val="24"/>
          <w:shd w:val="clear" w:color="auto" w:fill="FFFFFF"/>
        </w:rPr>
        <w:t>signage</w:t>
      </w:r>
      <w:r w:rsidR="006078BF">
        <w:rPr>
          <w:color w:val="201F1E"/>
          <w:sz w:val="24"/>
          <w:szCs w:val="24"/>
          <w:shd w:val="clear" w:color="auto" w:fill="FFFFFF"/>
        </w:rPr>
        <w:t xml:space="preserve"> etc.</w:t>
      </w:r>
      <w:r w:rsidR="0054151C">
        <w:rPr>
          <w:color w:val="201F1E"/>
          <w:sz w:val="24"/>
          <w:szCs w:val="24"/>
          <w:shd w:val="clear" w:color="auto" w:fill="FFFFFF"/>
        </w:rPr>
        <w:t xml:space="preserve">  C</w:t>
      </w:r>
      <w:r>
        <w:rPr>
          <w:color w:val="201F1E"/>
          <w:sz w:val="24"/>
          <w:szCs w:val="24"/>
          <w:shd w:val="clear" w:color="auto" w:fill="FFFFFF"/>
        </w:rPr>
        <w:t xml:space="preserve">lare </w:t>
      </w:r>
      <w:proofErr w:type="spellStart"/>
      <w:r w:rsidR="0054151C">
        <w:rPr>
          <w:color w:val="201F1E"/>
          <w:sz w:val="24"/>
          <w:szCs w:val="24"/>
          <w:shd w:val="clear" w:color="auto" w:fill="FFFFFF"/>
        </w:rPr>
        <w:t>D</w:t>
      </w:r>
      <w:r>
        <w:rPr>
          <w:color w:val="201F1E"/>
          <w:sz w:val="24"/>
          <w:szCs w:val="24"/>
          <w:shd w:val="clear" w:color="auto" w:fill="FFFFFF"/>
        </w:rPr>
        <w:t>innis</w:t>
      </w:r>
      <w:proofErr w:type="spellEnd"/>
      <w:r>
        <w:rPr>
          <w:color w:val="201F1E"/>
          <w:sz w:val="24"/>
          <w:szCs w:val="24"/>
          <w:shd w:val="clear" w:color="auto" w:fill="FFFFFF"/>
        </w:rPr>
        <w:t xml:space="preserve"> agreed</w:t>
      </w:r>
      <w:r w:rsidR="0054151C">
        <w:rPr>
          <w:color w:val="201F1E"/>
          <w:sz w:val="24"/>
          <w:szCs w:val="24"/>
          <w:shd w:val="clear" w:color="auto" w:fill="FFFFFF"/>
        </w:rPr>
        <w:t xml:space="preserve"> to follow up MC-B’s F</w:t>
      </w:r>
      <w:r>
        <w:rPr>
          <w:color w:val="201F1E"/>
          <w:sz w:val="24"/>
          <w:szCs w:val="24"/>
          <w:shd w:val="clear" w:color="auto" w:fill="FFFFFF"/>
        </w:rPr>
        <w:t xml:space="preserve">reedom </w:t>
      </w:r>
      <w:r w:rsidR="0054151C">
        <w:rPr>
          <w:color w:val="201F1E"/>
          <w:sz w:val="24"/>
          <w:szCs w:val="24"/>
          <w:shd w:val="clear" w:color="auto" w:fill="FFFFFF"/>
        </w:rPr>
        <w:t>o</w:t>
      </w:r>
      <w:r>
        <w:rPr>
          <w:color w:val="201F1E"/>
          <w:sz w:val="24"/>
          <w:szCs w:val="24"/>
          <w:shd w:val="clear" w:color="auto" w:fill="FFFFFF"/>
        </w:rPr>
        <w:t xml:space="preserve">f </w:t>
      </w:r>
      <w:r w:rsidR="0054151C">
        <w:rPr>
          <w:color w:val="201F1E"/>
          <w:sz w:val="24"/>
          <w:szCs w:val="24"/>
          <w:shd w:val="clear" w:color="auto" w:fill="FFFFFF"/>
        </w:rPr>
        <w:t>I</w:t>
      </w:r>
      <w:r>
        <w:rPr>
          <w:color w:val="201F1E"/>
          <w:sz w:val="24"/>
          <w:szCs w:val="24"/>
          <w:shd w:val="clear" w:color="auto" w:fill="FFFFFF"/>
        </w:rPr>
        <w:t>nformation</w:t>
      </w:r>
      <w:r w:rsidR="0054151C">
        <w:rPr>
          <w:color w:val="201F1E"/>
          <w:sz w:val="24"/>
          <w:szCs w:val="24"/>
          <w:shd w:val="clear" w:color="auto" w:fill="FFFFFF"/>
        </w:rPr>
        <w:t xml:space="preserve"> request about Clywedog reservoir.</w:t>
      </w:r>
    </w:p>
    <w:p w14:paraId="79B50163" w14:textId="197F8D9B" w:rsidR="006078BF" w:rsidRDefault="006078BF" w:rsidP="00162D7C">
      <w:pPr>
        <w:spacing w:before="60" w:after="0" w:line="240" w:lineRule="auto"/>
        <w:rPr>
          <w:color w:val="201F1E"/>
          <w:sz w:val="24"/>
          <w:szCs w:val="24"/>
          <w:shd w:val="clear" w:color="auto" w:fill="FFFFFF"/>
        </w:rPr>
      </w:pPr>
      <w:r>
        <w:rPr>
          <w:color w:val="201F1E"/>
          <w:sz w:val="24"/>
          <w:szCs w:val="24"/>
          <w:shd w:val="clear" w:color="auto" w:fill="FFFFFF"/>
        </w:rPr>
        <w:t>CD and AL remained in discussion at that location while the rem</w:t>
      </w:r>
      <w:r w:rsidR="00655B62">
        <w:rPr>
          <w:color w:val="201F1E"/>
          <w:sz w:val="24"/>
          <w:szCs w:val="24"/>
          <w:shd w:val="clear" w:color="auto" w:fill="FFFFFF"/>
        </w:rPr>
        <w:t>a</w:t>
      </w:r>
      <w:r>
        <w:rPr>
          <w:color w:val="201F1E"/>
          <w:sz w:val="24"/>
          <w:szCs w:val="24"/>
          <w:shd w:val="clear" w:color="auto" w:fill="FFFFFF"/>
        </w:rPr>
        <w:t>ining party moved to the final location.</w:t>
      </w:r>
    </w:p>
    <w:p w14:paraId="603D78FC" w14:textId="7905F0AE" w:rsidR="006078BF" w:rsidRDefault="006078BF" w:rsidP="00E21A64">
      <w:pPr>
        <w:spacing w:before="120" w:after="0" w:line="240" w:lineRule="auto"/>
        <w:rPr>
          <w:b/>
          <w:bCs/>
          <w:color w:val="201F1E"/>
          <w:sz w:val="24"/>
          <w:szCs w:val="24"/>
          <w:shd w:val="clear" w:color="auto" w:fill="FFFFFF"/>
        </w:rPr>
      </w:pPr>
      <w:r w:rsidRPr="006078BF">
        <w:rPr>
          <w:b/>
          <w:bCs/>
          <w:color w:val="201F1E"/>
          <w:sz w:val="24"/>
          <w:szCs w:val="24"/>
          <w:shd w:val="clear" w:color="auto" w:fill="FFFFFF"/>
        </w:rPr>
        <w:t>Location 7: Buckley Farm</w:t>
      </w:r>
    </w:p>
    <w:p w14:paraId="73EF406A" w14:textId="44A782EC" w:rsidR="006078BF" w:rsidRDefault="000B4024" w:rsidP="00162D7C">
      <w:pPr>
        <w:spacing w:before="60" w:after="0" w:line="240" w:lineRule="auto"/>
        <w:rPr>
          <w:color w:val="201F1E"/>
          <w:sz w:val="24"/>
          <w:szCs w:val="24"/>
          <w:shd w:val="clear" w:color="auto" w:fill="FFFFFF"/>
        </w:rPr>
      </w:pPr>
      <w:r>
        <w:rPr>
          <w:color w:val="201F1E"/>
          <w:sz w:val="24"/>
          <w:szCs w:val="24"/>
          <w:shd w:val="clear" w:color="auto" w:fill="FFFFFF"/>
        </w:rPr>
        <w:t>Those remaining on the tour m</w:t>
      </w:r>
      <w:r w:rsidR="006078BF" w:rsidRPr="006078BF">
        <w:rPr>
          <w:color w:val="201F1E"/>
          <w:sz w:val="24"/>
          <w:szCs w:val="24"/>
          <w:shd w:val="clear" w:color="auto" w:fill="FFFFFF"/>
        </w:rPr>
        <w:t>et Ed Davies</w:t>
      </w:r>
      <w:r w:rsidR="006078BF">
        <w:rPr>
          <w:color w:val="201F1E"/>
          <w:sz w:val="24"/>
          <w:szCs w:val="24"/>
          <w:shd w:val="clear" w:color="auto" w:fill="FFFFFF"/>
        </w:rPr>
        <w:t xml:space="preserve"> at</w:t>
      </w:r>
      <w:r w:rsidR="006078BF" w:rsidRPr="006078BF">
        <w:rPr>
          <w:color w:val="201F1E"/>
          <w:sz w:val="24"/>
          <w:szCs w:val="24"/>
          <w:shd w:val="clear" w:color="auto" w:fill="FFFFFF"/>
        </w:rPr>
        <w:t xml:space="preserve"> Buckley Farm.</w:t>
      </w:r>
      <w:r w:rsidR="006078BF">
        <w:rPr>
          <w:color w:val="201F1E"/>
          <w:sz w:val="24"/>
          <w:szCs w:val="24"/>
          <w:shd w:val="clear" w:color="auto" w:fill="FFFFFF"/>
        </w:rPr>
        <w:t xml:space="preserve">  Buckley Farm sluice </w:t>
      </w:r>
      <w:r>
        <w:rPr>
          <w:color w:val="201F1E"/>
          <w:sz w:val="24"/>
          <w:szCs w:val="24"/>
          <w:shd w:val="clear" w:color="auto" w:fill="FFFFFF"/>
        </w:rPr>
        <w:t>was not</w:t>
      </w:r>
      <w:r w:rsidR="006078BF">
        <w:rPr>
          <w:color w:val="201F1E"/>
          <w:sz w:val="24"/>
          <w:szCs w:val="24"/>
          <w:shd w:val="clear" w:color="auto" w:fill="FFFFFF"/>
        </w:rPr>
        <w:t xml:space="preserve">ed to be operating effectively.  PA noted that faulty outfalls beyond Buckley Farm were being repaired as part of the present works by the EA gang located at the </w:t>
      </w:r>
      <w:proofErr w:type="spellStart"/>
      <w:r w:rsidR="006078BF">
        <w:rPr>
          <w:color w:val="201F1E"/>
          <w:sz w:val="24"/>
          <w:szCs w:val="24"/>
          <w:shd w:val="clear" w:color="auto" w:fill="FFFFFF"/>
        </w:rPr>
        <w:t>Crows</w:t>
      </w:r>
      <w:proofErr w:type="spellEnd"/>
      <w:r w:rsidR="006078BF">
        <w:rPr>
          <w:color w:val="201F1E"/>
          <w:sz w:val="24"/>
          <w:szCs w:val="24"/>
          <w:shd w:val="clear" w:color="auto" w:fill="FFFFFF"/>
        </w:rPr>
        <w:t xml:space="preserve"> Nest, </w:t>
      </w:r>
      <w:proofErr w:type="spellStart"/>
      <w:r w:rsidR="006078BF">
        <w:rPr>
          <w:color w:val="201F1E"/>
          <w:sz w:val="24"/>
          <w:szCs w:val="24"/>
          <w:shd w:val="clear" w:color="auto" w:fill="FFFFFF"/>
        </w:rPr>
        <w:t>Melverley</w:t>
      </w:r>
      <w:proofErr w:type="spellEnd"/>
      <w:r w:rsidR="006078BF">
        <w:rPr>
          <w:color w:val="201F1E"/>
          <w:sz w:val="24"/>
          <w:szCs w:val="24"/>
          <w:shd w:val="clear" w:color="auto" w:fill="FFFFFF"/>
        </w:rPr>
        <w:t>.  Work to the old Weir Brook outfall was also part of this programme.</w:t>
      </w:r>
    </w:p>
    <w:p w14:paraId="357B2E0E" w14:textId="3E1B5C07" w:rsidR="00655B62" w:rsidRDefault="00655B62" w:rsidP="00E21A64">
      <w:pPr>
        <w:spacing w:before="120" w:after="0" w:line="240" w:lineRule="auto"/>
        <w:rPr>
          <w:color w:val="201F1E"/>
          <w:sz w:val="24"/>
          <w:szCs w:val="24"/>
          <w:shd w:val="clear" w:color="auto" w:fill="FFFFFF"/>
        </w:rPr>
      </w:pPr>
      <w:r>
        <w:rPr>
          <w:color w:val="201F1E"/>
          <w:sz w:val="24"/>
          <w:szCs w:val="24"/>
          <w:shd w:val="clear" w:color="auto" w:fill="FFFFFF"/>
        </w:rPr>
        <w:br w:type="page"/>
      </w:r>
    </w:p>
    <w:p w14:paraId="3BE6B8B2" w14:textId="2EE600A0" w:rsidR="00C55CBD" w:rsidRPr="00C55CBD" w:rsidRDefault="00C55CBD" w:rsidP="004B3373">
      <w:pPr>
        <w:spacing w:before="120" w:after="0" w:line="240" w:lineRule="auto"/>
        <w:rPr>
          <w:b/>
          <w:sz w:val="24"/>
          <w:szCs w:val="24"/>
        </w:rPr>
      </w:pPr>
      <w:r w:rsidRPr="00C55CBD">
        <w:rPr>
          <w:b/>
          <w:sz w:val="24"/>
          <w:szCs w:val="24"/>
        </w:rPr>
        <w:lastRenderedPageBreak/>
        <w:t>Local changes suggested</w:t>
      </w:r>
      <w:r w:rsidR="00AA3553">
        <w:rPr>
          <w:b/>
          <w:sz w:val="24"/>
          <w:szCs w:val="24"/>
        </w:rPr>
        <w:t xml:space="preserve"> (as in </w:t>
      </w:r>
      <w:r w:rsidR="00655B62">
        <w:rPr>
          <w:b/>
          <w:sz w:val="24"/>
          <w:szCs w:val="24"/>
        </w:rPr>
        <w:t>the briefing supplied to attendees</w:t>
      </w:r>
      <w:r w:rsidR="00AA3553">
        <w:rPr>
          <w:b/>
          <w:sz w:val="24"/>
          <w:szCs w:val="24"/>
        </w:rPr>
        <w:t>)</w:t>
      </w:r>
    </w:p>
    <w:tbl>
      <w:tblPr>
        <w:tblStyle w:val="TableGrid"/>
        <w:tblW w:w="9776" w:type="dxa"/>
        <w:tblLook w:val="04A0" w:firstRow="1" w:lastRow="0" w:firstColumn="1" w:lastColumn="0" w:noHBand="0" w:noVBand="1"/>
      </w:tblPr>
      <w:tblGrid>
        <w:gridCol w:w="9776"/>
      </w:tblGrid>
      <w:tr w:rsidR="00B61169" w14:paraId="7C920A34" w14:textId="77777777" w:rsidTr="00B61169">
        <w:tc>
          <w:tcPr>
            <w:tcW w:w="9776" w:type="dxa"/>
          </w:tcPr>
          <w:p w14:paraId="1D485FDB" w14:textId="77777777" w:rsidR="00B61169" w:rsidRDefault="00B61169" w:rsidP="004765CC">
            <w:pPr>
              <w:spacing w:before="60" w:after="60"/>
              <w:rPr>
                <w:sz w:val="24"/>
                <w:szCs w:val="24"/>
              </w:rPr>
            </w:pPr>
            <w:r>
              <w:rPr>
                <w:rFonts w:ascii="Calibri" w:eastAsia="Times New Roman" w:hAnsi="Calibri" w:cs="Calibri"/>
                <w:color w:val="000000"/>
                <w:sz w:val="24"/>
                <w:szCs w:val="24"/>
                <w:bdr w:val="none" w:sz="0" w:space="0" w:color="auto" w:frame="1"/>
                <w:lang w:val="en-US" w:eastAsia="en-GB"/>
              </w:rPr>
              <w:t xml:space="preserve">Continued </w:t>
            </w:r>
            <w:r w:rsidRPr="003D6BBC">
              <w:rPr>
                <w:rFonts w:ascii="Calibri" w:eastAsia="Times New Roman" w:hAnsi="Calibri" w:cs="Calibri"/>
                <w:color w:val="000000"/>
                <w:sz w:val="24"/>
                <w:szCs w:val="24"/>
                <w:bdr w:val="none" w:sz="0" w:space="0" w:color="auto" w:frame="1"/>
                <w:lang w:val="en-US" w:eastAsia="en-GB"/>
              </w:rPr>
              <w:t xml:space="preserve">review of </w:t>
            </w:r>
            <w:r>
              <w:rPr>
                <w:rFonts w:ascii="Calibri" w:eastAsia="Times New Roman" w:hAnsi="Calibri" w:cs="Calibri"/>
                <w:color w:val="000000"/>
                <w:sz w:val="24"/>
                <w:szCs w:val="24"/>
                <w:bdr w:val="none" w:sz="0" w:space="0" w:color="auto" w:frame="1"/>
                <w:lang w:val="en-US" w:eastAsia="en-GB"/>
              </w:rPr>
              <w:t xml:space="preserve">maintenance of existing </w:t>
            </w:r>
            <w:proofErr w:type="spellStart"/>
            <w:r>
              <w:rPr>
                <w:rFonts w:ascii="Calibri" w:eastAsia="Times New Roman" w:hAnsi="Calibri" w:cs="Calibri"/>
                <w:color w:val="000000"/>
                <w:sz w:val="24"/>
                <w:szCs w:val="24"/>
                <w:bdr w:val="none" w:sz="0" w:space="0" w:color="auto" w:frame="1"/>
                <w:lang w:val="en-US" w:eastAsia="en-GB"/>
              </w:rPr>
              <w:t>argaes</w:t>
            </w:r>
            <w:proofErr w:type="spellEnd"/>
            <w:r>
              <w:rPr>
                <w:rFonts w:ascii="Calibri" w:eastAsia="Times New Roman" w:hAnsi="Calibri" w:cs="Calibri"/>
                <w:color w:val="000000"/>
                <w:sz w:val="24"/>
                <w:szCs w:val="24"/>
                <w:bdr w:val="none" w:sz="0" w:space="0" w:color="auto" w:frame="1"/>
                <w:lang w:val="en-US" w:eastAsia="en-GB"/>
              </w:rPr>
              <w:t xml:space="preserve"> and sluices, including c</w:t>
            </w:r>
            <w:r w:rsidRPr="003D6BBC">
              <w:rPr>
                <w:rFonts w:ascii="Calibri" w:eastAsia="Times New Roman" w:hAnsi="Calibri" w:cs="Calibri"/>
                <w:color w:val="000000"/>
                <w:sz w:val="24"/>
                <w:szCs w:val="24"/>
                <w:bdr w:val="none" w:sz="0" w:space="0" w:color="auto" w:frame="1"/>
                <w:lang w:val="en-US" w:eastAsia="en-GB"/>
              </w:rPr>
              <w:t>heck</w:t>
            </w:r>
            <w:r>
              <w:rPr>
                <w:rFonts w:ascii="Calibri" w:eastAsia="Times New Roman" w:hAnsi="Calibri" w:cs="Calibri"/>
                <w:color w:val="000000"/>
                <w:sz w:val="24"/>
                <w:szCs w:val="24"/>
                <w:bdr w:val="none" w:sz="0" w:space="0" w:color="auto" w:frame="1"/>
                <w:lang w:val="en-US" w:eastAsia="en-GB"/>
              </w:rPr>
              <w:t>ing and modelling</w:t>
            </w:r>
            <w:r w:rsidRPr="003D6BBC">
              <w:rPr>
                <w:rFonts w:ascii="Calibri" w:eastAsia="Times New Roman" w:hAnsi="Calibri" w:cs="Calibri"/>
                <w:color w:val="000000"/>
                <w:sz w:val="24"/>
                <w:szCs w:val="24"/>
                <w:bdr w:val="none" w:sz="0" w:space="0" w:color="auto" w:frame="1"/>
                <w:lang w:val="en-US" w:eastAsia="en-GB"/>
              </w:rPr>
              <w:t xml:space="preserve"> levels </w:t>
            </w:r>
            <w:r>
              <w:rPr>
                <w:rFonts w:ascii="Calibri" w:eastAsia="Times New Roman" w:hAnsi="Calibri" w:cs="Calibri"/>
                <w:color w:val="000000"/>
                <w:sz w:val="24"/>
                <w:szCs w:val="24"/>
                <w:bdr w:val="none" w:sz="0" w:space="0" w:color="auto" w:frame="1"/>
                <w:lang w:val="en-US" w:eastAsia="en-GB"/>
              </w:rPr>
              <w:t xml:space="preserve">and considering height increases e.g. at </w:t>
            </w:r>
            <w:proofErr w:type="spellStart"/>
            <w:r>
              <w:rPr>
                <w:rFonts w:ascii="Calibri" w:eastAsia="Times New Roman" w:hAnsi="Calibri" w:cs="Calibri"/>
                <w:color w:val="000000"/>
                <w:sz w:val="24"/>
                <w:szCs w:val="24"/>
                <w:bdr w:val="none" w:sz="0" w:space="0" w:color="auto" w:frame="1"/>
                <w:lang w:val="en-US" w:eastAsia="en-GB"/>
              </w:rPr>
              <w:t>Pentre</w:t>
            </w:r>
            <w:proofErr w:type="spellEnd"/>
          </w:p>
        </w:tc>
      </w:tr>
      <w:tr w:rsidR="00B61169" w14:paraId="1E1C7FD9" w14:textId="77777777" w:rsidTr="00B61169">
        <w:tc>
          <w:tcPr>
            <w:tcW w:w="9776" w:type="dxa"/>
          </w:tcPr>
          <w:p w14:paraId="099E6F32" w14:textId="77777777" w:rsidR="00B61169" w:rsidRDefault="00B61169" w:rsidP="00B84ABB">
            <w:pPr>
              <w:spacing w:before="60" w:after="60"/>
              <w:rPr>
                <w:sz w:val="24"/>
                <w:szCs w:val="24"/>
              </w:rPr>
            </w:pPr>
            <w:r>
              <w:rPr>
                <w:sz w:val="24"/>
                <w:szCs w:val="24"/>
              </w:rPr>
              <w:t>Lowering of the levels at Clywedog reservoir to prevent the overtopping and deliberate releases that hit the confluence area and prevent the earlier water down the Vyrnwy from getting away before the Severn water, after storms</w:t>
            </w:r>
          </w:p>
        </w:tc>
      </w:tr>
      <w:tr w:rsidR="00B61169" w14:paraId="20E74CA4" w14:textId="77777777" w:rsidTr="00B61169">
        <w:tc>
          <w:tcPr>
            <w:tcW w:w="9776" w:type="dxa"/>
          </w:tcPr>
          <w:p w14:paraId="46616187" w14:textId="77777777" w:rsidR="00B61169" w:rsidRDefault="00B61169" w:rsidP="004765CC">
            <w:pPr>
              <w:spacing w:before="60" w:after="60"/>
              <w:rPr>
                <w:rFonts w:ascii="Calibri" w:eastAsia="Times New Roman" w:hAnsi="Calibri" w:cs="Calibri"/>
                <w:color w:val="000000"/>
                <w:sz w:val="24"/>
                <w:szCs w:val="24"/>
                <w:bdr w:val="none" w:sz="0" w:space="0" w:color="auto" w:frame="1"/>
                <w:lang w:val="en-US" w:eastAsia="en-GB"/>
              </w:rPr>
            </w:pPr>
            <w:r>
              <w:rPr>
                <w:rFonts w:ascii="Calibri" w:eastAsia="Times New Roman" w:hAnsi="Calibri" w:cs="Calibri"/>
                <w:color w:val="000000"/>
                <w:sz w:val="24"/>
                <w:szCs w:val="24"/>
                <w:bdr w:val="none" w:sz="0" w:space="0" w:color="auto" w:frame="1"/>
                <w:lang w:val="en-US" w:eastAsia="en-GB"/>
              </w:rPr>
              <w:t>A</w:t>
            </w:r>
            <w:r w:rsidRPr="003D6BBC">
              <w:rPr>
                <w:rFonts w:ascii="Calibri" w:eastAsia="Times New Roman" w:hAnsi="Calibri" w:cs="Calibri"/>
                <w:color w:val="000000"/>
                <w:sz w:val="24"/>
                <w:szCs w:val="24"/>
                <w:bdr w:val="none" w:sz="0" w:space="0" w:color="auto" w:frame="1"/>
                <w:lang w:val="en-US" w:eastAsia="en-GB"/>
              </w:rPr>
              <w:t xml:space="preserve">dditional work and funding for the </w:t>
            </w:r>
            <w:proofErr w:type="spellStart"/>
            <w:r w:rsidRPr="003D6BBC">
              <w:rPr>
                <w:rFonts w:ascii="Calibri" w:eastAsia="Times New Roman" w:hAnsi="Calibri" w:cs="Calibri"/>
                <w:color w:val="000000"/>
                <w:sz w:val="24"/>
                <w:szCs w:val="24"/>
                <w:bdr w:val="none" w:sz="0" w:space="0" w:color="auto" w:frame="1"/>
                <w:lang w:val="en-US" w:eastAsia="en-GB"/>
              </w:rPr>
              <w:t>Mel</w:t>
            </w:r>
            <w:r>
              <w:rPr>
                <w:rFonts w:ascii="Calibri" w:eastAsia="Times New Roman" w:hAnsi="Calibri" w:cs="Calibri"/>
                <w:color w:val="000000"/>
                <w:sz w:val="24"/>
                <w:szCs w:val="24"/>
                <w:bdr w:val="none" w:sz="0" w:space="0" w:color="auto" w:frame="1"/>
                <w:lang w:val="en-US" w:eastAsia="en-GB"/>
              </w:rPr>
              <w:t>verley</w:t>
            </w:r>
            <w:proofErr w:type="spellEnd"/>
            <w:r>
              <w:rPr>
                <w:rFonts w:ascii="Calibri" w:eastAsia="Times New Roman" w:hAnsi="Calibri" w:cs="Calibri"/>
                <w:color w:val="000000"/>
                <w:sz w:val="24"/>
                <w:szCs w:val="24"/>
                <w:bdr w:val="none" w:sz="0" w:space="0" w:color="auto" w:frame="1"/>
                <w:lang w:val="en-US" w:eastAsia="en-GB"/>
              </w:rPr>
              <w:t xml:space="preserve"> Internal Drainage Board, including for further</w:t>
            </w:r>
            <w:r w:rsidRPr="003D6BBC">
              <w:rPr>
                <w:rFonts w:ascii="Calibri" w:eastAsia="Times New Roman" w:hAnsi="Calibri" w:cs="Calibri"/>
                <w:color w:val="000000"/>
                <w:sz w:val="24"/>
                <w:szCs w:val="24"/>
                <w:bdr w:val="none" w:sz="0" w:space="0" w:color="auto" w:frame="1"/>
                <w:lang w:val="en-US" w:eastAsia="en-GB"/>
              </w:rPr>
              <w:t xml:space="preserve"> </w:t>
            </w:r>
            <w:r>
              <w:rPr>
                <w:rFonts w:ascii="Calibri" w:eastAsia="Times New Roman" w:hAnsi="Calibri" w:cs="Calibri"/>
                <w:color w:val="000000"/>
                <w:sz w:val="24"/>
                <w:szCs w:val="24"/>
                <w:bdr w:val="none" w:sz="0" w:space="0" w:color="auto" w:frame="1"/>
                <w:lang w:val="en-US" w:eastAsia="en-GB"/>
              </w:rPr>
              <w:t xml:space="preserve">ditch maintenance to allow quicker draining of flood waters e.g.in the </w:t>
            </w:r>
            <w:proofErr w:type="spellStart"/>
            <w:r>
              <w:rPr>
                <w:rFonts w:ascii="Calibri" w:eastAsia="Times New Roman" w:hAnsi="Calibri" w:cs="Calibri"/>
                <w:color w:val="000000"/>
                <w:sz w:val="24"/>
                <w:szCs w:val="24"/>
                <w:bdr w:val="none" w:sz="0" w:space="0" w:color="auto" w:frame="1"/>
                <w:lang w:val="en-US" w:eastAsia="en-GB"/>
              </w:rPr>
              <w:t>Pentre</w:t>
            </w:r>
            <w:proofErr w:type="spellEnd"/>
            <w:r>
              <w:rPr>
                <w:rFonts w:ascii="Calibri" w:eastAsia="Times New Roman" w:hAnsi="Calibri" w:cs="Calibri"/>
                <w:color w:val="000000"/>
                <w:sz w:val="24"/>
                <w:szCs w:val="24"/>
                <w:bdr w:val="none" w:sz="0" w:space="0" w:color="auto" w:frame="1"/>
                <w:lang w:val="en-US" w:eastAsia="en-GB"/>
              </w:rPr>
              <w:t xml:space="preserve"> area</w:t>
            </w:r>
          </w:p>
        </w:tc>
      </w:tr>
      <w:tr w:rsidR="00B61169" w14:paraId="4D44BCF9" w14:textId="77777777" w:rsidTr="00B61169">
        <w:tc>
          <w:tcPr>
            <w:tcW w:w="9776" w:type="dxa"/>
          </w:tcPr>
          <w:p w14:paraId="6473E5D3" w14:textId="77777777" w:rsidR="00B61169" w:rsidRDefault="00B61169" w:rsidP="00C40A4E">
            <w:pPr>
              <w:spacing w:before="60" w:after="60"/>
              <w:rPr>
                <w:rFonts w:ascii="Calibri" w:eastAsia="Times New Roman" w:hAnsi="Calibri" w:cs="Calibri"/>
                <w:color w:val="000000"/>
                <w:sz w:val="24"/>
                <w:szCs w:val="24"/>
                <w:bdr w:val="none" w:sz="0" w:space="0" w:color="auto" w:frame="1"/>
                <w:lang w:val="en-US" w:eastAsia="en-GB"/>
              </w:rPr>
            </w:pPr>
            <w:r>
              <w:rPr>
                <w:rFonts w:ascii="Calibri" w:eastAsia="Times New Roman" w:hAnsi="Calibri" w:cs="Calibri"/>
                <w:color w:val="000000"/>
                <w:sz w:val="24"/>
                <w:szCs w:val="24"/>
                <w:bdr w:val="none" w:sz="0" w:space="0" w:color="auto" w:frame="1"/>
                <w:lang w:val="en-US" w:eastAsia="en-GB"/>
              </w:rPr>
              <w:t>Further</w:t>
            </w:r>
            <w:r w:rsidRPr="003D6BBC">
              <w:rPr>
                <w:rFonts w:ascii="Calibri" w:eastAsia="Times New Roman" w:hAnsi="Calibri" w:cs="Calibri"/>
                <w:color w:val="000000"/>
                <w:sz w:val="24"/>
                <w:szCs w:val="24"/>
                <w:bdr w:val="none" w:sz="0" w:space="0" w:color="auto" w:frame="1"/>
                <w:lang w:val="en-US" w:eastAsia="en-GB"/>
              </w:rPr>
              <w:t xml:space="preserve"> sluice</w:t>
            </w:r>
            <w:r>
              <w:rPr>
                <w:rFonts w:ascii="Calibri" w:eastAsia="Times New Roman" w:hAnsi="Calibri" w:cs="Calibri"/>
                <w:color w:val="000000"/>
                <w:sz w:val="24"/>
                <w:szCs w:val="24"/>
                <w:bdr w:val="none" w:sz="0" w:space="0" w:color="auto" w:frame="1"/>
                <w:lang w:val="en-US" w:eastAsia="en-GB"/>
              </w:rPr>
              <w:t>s</w:t>
            </w:r>
            <w:r w:rsidRPr="003D6BBC">
              <w:rPr>
                <w:rFonts w:ascii="Calibri" w:eastAsia="Times New Roman" w:hAnsi="Calibri" w:cs="Calibri"/>
                <w:color w:val="000000"/>
                <w:sz w:val="24"/>
                <w:szCs w:val="24"/>
                <w:bdr w:val="none" w:sz="0" w:space="0" w:color="auto" w:frame="1"/>
                <w:lang w:val="en-US" w:eastAsia="en-GB"/>
              </w:rPr>
              <w:t xml:space="preserve"> </w:t>
            </w:r>
            <w:r>
              <w:rPr>
                <w:rFonts w:ascii="Calibri" w:eastAsia="Times New Roman" w:hAnsi="Calibri" w:cs="Calibri"/>
                <w:color w:val="000000"/>
                <w:sz w:val="24"/>
                <w:szCs w:val="24"/>
                <w:bdr w:val="none" w:sz="0" w:space="0" w:color="auto" w:frame="1"/>
                <w:lang w:val="en-US" w:eastAsia="en-GB"/>
              </w:rPr>
              <w:t xml:space="preserve">to allow quicker draining of flood waters e.g. between </w:t>
            </w:r>
            <w:proofErr w:type="spellStart"/>
            <w:r>
              <w:rPr>
                <w:rFonts w:ascii="Calibri" w:eastAsia="Times New Roman" w:hAnsi="Calibri" w:cs="Calibri"/>
                <w:color w:val="000000"/>
                <w:sz w:val="24"/>
                <w:szCs w:val="24"/>
                <w:bdr w:val="none" w:sz="0" w:space="0" w:color="auto" w:frame="1"/>
                <w:lang w:val="en-US" w:eastAsia="en-GB"/>
              </w:rPr>
              <w:t>Pentre</w:t>
            </w:r>
            <w:proofErr w:type="spellEnd"/>
            <w:r>
              <w:rPr>
                <w:rFonts w:ascii="Calibri" w:eastAsia="Times New Roman" w:hAnsi="Calibri" w:cs="Calibri"/>
                <w:color w:val="000000"/>
                <w:sz w:val="24"/>
                <w:szCs w:val="24"/>
                <w:bdr w:val="none" w:sz="0" w:space="0" w:color="auto" w:frame="1"/>
                <w:lang w:val="en-US" w:eastAsia="en-GB"/>
              </w:rPr>
              <w:t xml:space="preserve"> and Hilly</w:t>
            </w:r>
          </w:p>
        </w:tc>
      </w:tr>
      <w:tr w:rsidR="00B61169" w14:paraId="1C653261" w14:textId="77777777" w:rsidTr="00B61169">
        <w:tc>
          <w:tcPr>
            <w:tcW w:w="9776" w:type="dxa"/>
          </w:tcPr>
          <w:p w14:paraId="611276D2" w14:textId="77777777" w:rsidR="00B61169" w:rsidRDefault="00B61169" w:rsidP="004765CC">
            <w:pPr>
              <w:spacing w:before="60" w:after="60"/>
              <w:rPr>
                <w:sz w:val="24"/>
                <w:szCs w:val="24"/>
              </w:rPr>
            </w:pPr>
            <w:r>
              <w:rPr>
                <w:sz w:val="24"/>
                <w:szCs w:val="24"/>
              </w:rPr>
              <w:t>Remove trees and sediment islands from Vyrnwy and Severn</w:t>
            </w:r>
          </w:p>
        </w:tc>
      </w:tr>
      <w:tr w:rsidR="00B61169" w14:paraId="4FAF1C81" w14:textId="77777777" w:rsidTr="00B61169">
        <w:tc>
          <w:tcPr>
            <w:tcW w:w="9776" w:type="dxa"/>
          </w:tcPr>
          <w:p w14:paraId="714A6FC7" w14:textId="77777777" w:rsidR="00B61169" w:rsidRDefault="00B61169" w:rsidP="004765CC">
            <w:pPr>
              <w:spacing w:before="60" w:after="60"/>
              <w:rPr>
                <w:sz w:val="24"/>
                <w:szCs w:val="24"/>
              </w:rPr>
            </w:pPr>
            <w:r>
              <w:rPr>
                <w:sz w:val="24"/>
                <w:szCs w:val="24"/>
              </w:rPr>
              <w:t>Ensure bridge arches are clear of sediment</w:t>
            </w:r>
          </w:p>
        </w:tc>
      </w:tr>
      <w:tr w:rsidR="00B61169" w14:paraId="78C9FD94" w14:textId="77777777" w:rsidTr="00B61169">
        <w:tc>
          <w:tcPr>
            <w:tcW w:w="9776" w:type="dxa"/>
          </w:tcPr>
          <w:p w14:paraId="0BE55A68" w14:textId="77777777" w:rsidR="00B61169" w:rsidRDefault="00B61169" w:rsidP="004765CC">
            <w:pPr>
              <w:spacing w:before="60" w:after="60"/>
              <w:rPr>
                <w:sz w:val="24"/>
                <w:szCs w:val="24"/>
              </w:rPr>
            </w:pPr>
            <w:r>
              <w:rPr>
                <w:sz w:val="24"/>
                <w:szCs w:val="24"/>
              </w:rPr>
              <w:t xml:space="preserve">Improve flow through </w:t>
            </w:r>
            <w:proofErr w:type="spellStart"/>
            <w:r>
              <w:rPr>
                <w:sz w:val="24"/>
                <w:szCs w:val="24"/>
              </w:rPr>
              <w:t>Maesbrook</w:t>
            </w:r>
            <w:proofErr w:type="spellEnd"/>
            <w:r>
              <w:rPr>
                <w:sz w:val="24"/>
                <w:szCs w:val="24"/>
              </w:rPr>
              <w:t xml:space="preserve"> railway flood openings</w:t>
            </w:r>
          </w:p>
        </w:tc>
      </w:tr>
      <w:tr w:rsidR="00B61169" w14:paraId="65AF6061" w14:textId="77777777" w:rsidTr="00B61169">
        <w:tc>
          <w:tcPr>
            <w:tcW w:w="9776" w:type="dxa"/>
          </w:tcPr>
          <w:p w14:paraId="781200A3" w14:textId="77777777" w:rsidR="00B61169" w:rsidRDefault="00B61169" w:rsidP="004765CC">
            <w:pPr>
              <w:spacing w:before="60" w:after="60"/>
              <w:rPr>
                <w:sz w:val="24"/>
                <w:szCs w:val="24"/>
              </w:rPr>
            </w:pPr>
            <w:r>
              <w:rPr>
                <w:sz w:val="24"/>
                <w:szCs w:val="24"/>
              </w:rPr>
              <w:t xml:space="preserve">Clear out </w:t>
            </w:r>
            <w:proofErr w:type="spellStart"/>
            <w:r>
              <w:rPr>
                <w:sz w:val="24"/>
                <w:szCs w:val="24"/>
              </w:rPr>
              <w:t>Maesbrook</w:t>
            </w:r>
            <w:proofErr w:type="spellEnd"/>
            <w:r>
              <w:rPr>
                <w:sz w:val="24"/>
                <w:szCs w:val="24"/>
              </w:rPr>
              <w:t xml:space="preserve"> flood channel</w:t>
            </w:r>
          </w:p>
        </w:tc>
      </w:tr>
      <w:tr w:rsidR="00B61169" w14:paraId="76555BC7" w14:textId="77777777" w:rsidTr="00B61169">
        <w:tc>
          <w:tcPr>
            <w:tcW w:w="9776" w:type="dxa"/>
          </w:tcPr>
          <w:p w14:paraId="14114A20" w14:textId="68A42986" w:rsidR="00B61169" w:rsidRDefault="00B61169" w:rsidP="004765CC">
            <w:pPr>
              <w:spacing w:before="60" w:after="60"/>
              <w:rPr>
                <w:sz w:val="24"/>
                <w:szCs w:val="24"/>
              </w:rPr>
            </w:pPr>
            <w:r>
              <w:rPr>
                <w:rFonts w:ascii="Calibri" w:eastAsia="Times New Roman" w:hAnsi="Calibri" w:cs="Calibri"/>
                <w:color w:val="000000"/>
                <w:sz w:val="24"/>
                <w:szCs w:val="24"/>
                <w:bdr w:val="none" w:sz="0" w:space="0" w:color="auto" w:frame="1"/>
                <w:lang w:val="en-US" w:eastAsia="en-GB"/>
              </w:rPr>
              <w:t xml:space="preserve">Raise </w:t>
            </w:r>
            <w:r w:rsidRPr="003D6BBC">
              <w:rPr>
                <w:rFonts w:ascii="Calibri" w:eastAsia="Times New Roman" w:hAnsi="Calibri" w:cs="Calibri"/>
                <w:color w:val="000000"/>
                <w:sz w:val="24"/>
                <w:szCs w:val="24"/>
                <w:bdr w:val="none" w:sz="0" w:space="0" w:color="auto" w:frame="1"/>
                <w:lang w:val="en-US" w:eastAsia="en-GB"/>
              </w:rPr>
              <w:t>roads at specific low points</w:t>
            </w:r>
            <w:r>
              <w:rPr>
                <w:rFonts w:ascii="Calibri" w:eastAsia="Times New Roman" w:hAnsi="Calibri" w:cs="Calibri"/>
                <w:color w:val="000000"/>
                <w:sz w:val="24"/>
                <w:szCs w:val="24"/>
                <w:bdr w:val="none" w:sz="0" w:space="0" w:color="auto" w:frame="1"/>
                <w:lang w:val="en-US" w:eastAsia="en-GB"/>
              </w:rPr>
              <w:t xml:space="preserve"> e.g. </w:t>
            </w:r>
            <w:proofErr w:type="spellStart"/>
            <w:r>
              <w:rPr>
                <w:rFonts w:ascii="Calibri" w:eastAsia="Times New Roman" w:hAnsi="Calibri" w:cs="Calibri"/>
                <w:color w:val="000000"/>
                <w:sz w:val="24"/>
                <w:szCs w:val="24"/>
                <w:bdr w:val="none" w:sz="0" w:space="0" w:color="auto" w:frame="1"/>
                <w:lang w:val="en-US" w:eastAsia="en-GB"/>
              </w:rPr>
              <w:t>Gwern</w:t>
            </w:r>
            <w:proofErr w:type="spellEnd"/>
            <w:r w:rsidR="00634195">
              <w:rPr>
                <w:rFonts w:ascii="Calibri" w:eastAsia="Times New Roman" w:hAnsi="Calibri" w:cs="Calibri"/>
                <w:color w:val="000000"/>
                <w:sz w:val="24"/>
                <w:szCs w:val="24"/>
                <w:bdr w:val="none" w:sz="0" w:space="0" w:color="auto" w:frame="1"/>
                <w:lang w:val="en-US" w:eastAsia="en-GB"/>
              </w:rPr>
              <w:t>-</w:t>
            </w:r>
            <w:r>
              <w:rPr>
                <w:rFonts w:ascii="Calibri" w:eastAsia="Times New Roman" w:hAnsi="Calibri" w:cs="Calibri"/>
                <w:color w:val="000000"/>
                <w:sz w:val="24"/>
                <w:szCs w:val="24"/>
                <w:bdr w:val="none" w:sz="0" w:space="0" w:color="auto" w:frame="1"/>
                <w:lang w:val="en-US" w:eastAsia="en-GB"/>
              </w:rPr>
              <w:t>y</w:t>
            </w:r>
            <w:r w:rsidR="00634195">
              <w:rPr>
                <w:rFonts w:ascii="Calibri" w:eastAsia="Times New Roman" w:hAnsi="Calibri" w:cs="Calibri"/>
                <w:color w:val="000000"/>
                <w:sz w:val="24"/>
                <w:szCs w:val="24"/>
                <w:bdr w:val="none" w:sz="0" w:space="0" w:color="auto" w:frame="1"/>
                <w:lang w:val="en-US" w:eastAsia="en-GB"/>
              </w:rPr>
              <w:t>-</w:t>
            </w:r>
            <w:proofErr w:type="spellStart"/>
            <w:r>
              <w:rPr>
                <w:rFonts w:ascii="Calibri" w:eastAsia="Times New Roman" w:hAnsi="Calibri" w:cs="Calibri"/>
                <w:color w:val="000000"/>
                <w:sz w:val="24"/>
                <w:szCs w:val="24"/>
                <w:bdr w:val="none" w:sz="0" w:space="0" w:color="auto" w:frame="1"/>
                <w:lang w:val="en-US" w:eastAsia="en-GB"/>
              </w:rPr>
              <w:t>daub</w:t>
            </w:r>
            <w:r w:rsidR="00634195">
              <w:rPr>
                <w:rFonts w:ascii="Calibri" w:eastAsia="Times New Roman" w:hAnsi="Calibri" w:cs="Calibri"/>
                <w:color w:val="000000"/>
                <w:sz w:val="24"/>
                <w:szCs w:val="24"/>
                <w:bdr w:val="none" w:sz="0" w:space="0" w:color="auto" w:frame="1"/>
                <w:lang w:val="en-US" w:eastAsia="en-GB"/>
              </w:rPr>
              <w:t>w</w:t>
            </w:r>
            <w:r>
              <w:rPr>
                <w:rFonts w:ascii="Calibri" w:eastAsia="Times New Roman" w:hAnsi="Calibri" w:cs="Calibri"/>
                <w:color w:val="000000"/>
                <w:sz w:val="24"/>
                <w:szCs w:val="24"/>
                <w:bdr w:val="none" w:sz="0" w:space="0" w:color="auto" w:frame="1"/>
                <w:lang w:val="en-US" w:eastAsia="en-GB"/>
              </w:rPr>
              <w:t>ll</w:t>
            </w:r>
            <w:proofErr w:type="spellEnd"/>
            <w:r>
              <w:rPr>
                <w:rFonts w:ascii="Calibri" w:eastAsia="Times New Roman" w:hAnsi="Calibri" w:cs="Calibri"/>
                <w:color w:val="000000"/>
                <w:sz w:val="24"/>
                <w:szCs w:val="24"/>
                <w:bdr w:val="none" w:sz="0" w:space="0" w:color="auto" w:frame="1"/>
                <w:lang w:val="en-US" w:eastAsia="en-GB"/>
              </w:rPr>
              <w:t xml:space="preserve">/Station House, </w:t>
            </w:r>
            <w:proofErr w:type="spellStart"/>
            <w:r>
              <w:rPr>
                <w:rFonts w:ascii="Calibri" w:eastAsia="Times New Roman" w:hAnsi="Calibri" w:cs="Calibri"/>
                <w:color w:val="000000"/>
                <w:sz w:val="24"/>
                <w:szCs w:val="24"/>
                <w:bdr w:val="none" w:sz="0" w:space="0" w:color="auto" w:frame="1"/>
                <w:lang w:val="en-US" w:eastAsia="en-GB"/>
              </w:rPr>
              <w:t>Maesbrook</w:t>
            </w:r>
            <w:proofErr w:type="spellEnd"/>
          </w:p>
        </w:tc>
      </w:tr>
      <w:tr w:rsidR="00B61169" w14:paraId="266C9E21" w14:textId="77777777" w:rsidTr="00B61169">
        <w:tc>
          <w:tcPr>
            <w:tcW w:w="9776" w:type="dxa"/>
          </w:tcPr>
          <w:p w14:paraId="43AEDD4D" w14:textId="77777777" w:rsidR="00B61169" w:rsidRDefault="00B61169" w:rsidP="004765CC">
            <w:pPr>
              <w:spacing w:before="60" w:after="60"/>
              <w:rPr>
                <w:rFonts w:ascii="Calibri" w:eastAsia="Times New Roman" w:hAnsi="Calibri" w:cs="Calibri"/>
                <w:color w:val="000000"/>
                <w:sz w:val="24"/>
                <w:szCs w:val="24"/>
                <w:bdr w:val="none" w:sz="0" w:space="0" w:color="auto" w:frame="1"/>
                <w:lang w:val="en-US" w:eastAsia="en-GB"/>
              </w:rPr>
            </w:pPr>
            <w:r>
              <w:rPr>
                <w:rFonts w:ascii="Calibri" w:eastAsia="Times New Roman" w:hAnsi="Calibri" w:cs="Calibri"/>
                <w:color w:val="000000"/>
                <w:sz w:val="24"/>
                <w:szCs w:val="24"/>
                <w:bdr w:val="none" w:sz="0" w:space="0" w:color="auto" w:frame="1"/>
                <w:lang w:val="en-US" w:eastAsia="en-GB"/>
              </w:rPr>
              <w:t>Improve accuracy and timings of flood alerts and warnings</w:t>
            </w:r>
          </w:p>
        </w:tc>
      </w:tr>
      <w:tr w:rsidR="00B61169" w14:paraId="676302DC" w14:textId="77777777" w:rsidTr="00B61169">
        <w:tc>
          <w:tcPr>
            <w:tcW w:w="9776" w:type="dxa"/>
          </w:tcPr>
          <w:p w14:paraId="2FFB1295" w14:textId="77777777" w:rsidR="00B61169" w:rsidRPr="00D911BC" w:rsidRDefault="00B61169" w:rsidP="00D911BC">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w:t>
            </w:r>
            <w:r w:rsidRPr="00D911BC">
              <w:rPr>
                <w:rFonts w:ascii="Calibri" w:eastAsia="Times New Roman" w:hAnsi="Calibri" w:cs="Calibri"/>
                <w:sz w:val="24"/>
                <w:szCs w:val="24"/>
                <w:lang w:eastAsia="en-GB"/>
              </w:rPr>
              <w:t xml:space="preserve"> need for EA to lead an intelligent evidence-based m</w:t>
            </w:r>
            <w:r>
              <w:rPr>
                <w:rFonts w:ascii="Calibri" w:eastAsia="Times New Roman" w:hAnsi="Calibri" w:cs="Calibri"/>
                <w:sz w:val="24"/>
                <w:szCs w:val="24"/>
                <w:lang w:eastAsia="en-GB"/>
              </w:rPr>
              <w:t>odelling exercise that notes:</w:t>
            </w:r>
          </w:p>
          <w:p w14:paraId="4E04B99E" w14:textId="77777777" w:rsidR="00B61169" w:rsidRPr="00D911BC" w:rsidRDefault="00B61169" w:rsidP="00D911BC">
            <w:pPr>
              <w:numPr>
                <w:ilvl w:val="0"/>
                <w:numId w:val="40"/>
              </w:numPr>
              <w:tabs>
                <w:tab w:val="clear" w:pos="720"/>
              </w:tabs>
              <w:ind w:left="596" w:hanging="425"/>
              <w:textAlignment w:val="baseline"/>
              <w:rPr>
                <w:rFonts w:ascii="Calibri" w:eastAsia="Times New Roman" w:hAnsi="Calibri" w:cs="Calibri"/>
                <w:sz w:val="24"/>
                <w:szCs w:val="24"/>
                <w:lang w:eastAsia="en-GB"/>
              </w:rPr>
            </w:pPr>
            <w:r w:rsidRPr="00D911BC">
              <w:rPr>
                <w:rFonts w:ascii="Calibri" w:eastAsia="Times New Roman" w:hAnsi="Calibri" w:cs="Calibri"/>
                <w:sz w:val="24"/>
                <w:szCs w:val="24"/>
                <w:lang w:eastAsia="en-GB"/>
              </w:rPr>
              <w:t>Climate change trends pe</w:t>
            </w:r>
            <w:r>
              <w:rPr>
                <w:rFonts w:ascii="Calibri" w:eastAsia="Times New Roman" w:hAnsi="Calibri" w:cs="Calibri"/>
                <w:sz w:val="24"/>
                <w:szCs w:val="24"/>
                <w:lang w:eastAsia="en-GB"/>
              </w:rPr>
              <w:t>nding over the next 10-30 years</w:t>
            </w:r>
          </w:p>
          <w:p w14:paraId="2651B3EC" w14:textId="77777777" w:rsidR="00B61169" w:rsidRPr="00D911BC" w:rsidRDefault="00B61169" w:rsidP="00D911BC">
            <w:pPr>
              <w:numPr>
                <w:ilvl w:val="0"/>
                <w:numId w:val="40"/>
              </w:numPr>
              <w:tabs>
                <w:tab w:val="clear" w:pos="720"/>
              </w:tabs>
              <w:ind w:left="596" w:hanging="425"/>
              <w:textAlignment w:val="baseline"/>
              <w:rPr>
                <w:rFonts w:ascii="Calibri" w:eastAsia="Times New Roman" w:hAnsi="Calibri" w:cs="Calibri"/>
                <w:sz w:val="24"/>
                <w:szCs w:val="24"/>
                <w:lang w:eastAsia="en-GB"/>
              </w:rPr>
            </w:pPr>
            <w:r w:rsidRPr="00D911BC">
              <w:rPr>
                <w:rFonts w:ascii="Calibri" w:eastAsia="Times New Roman" w:hAnsi="Calibri" w:cs="Calibri"/>
                <w:sz w:val="24"/>
                <w:szCs w:val="24"/>
                <w:lang w:eastAsia="en-GB"/>
              </w:rPr>
              <w:t>Tracks the fl</w:t>
            </w:r>
            <w:r>
              <w:rPr>
                <w:rFonts w:ascii="Calibri" w:eastAsia="Times New Roman" w:hAnsi="Calibri" w:cs="Calibri"/>
                <w:sz w:val="24"/>
                <w:szCs w:val="24"/>
                <w:lang w:eastAsia="en-GB"/>
              </w:rPr>
              <w:t>ows through the local landscape</w:t>
            </w:r>
          </w:p>
          <w:p w14:paraId="27703030" w14:textId="77777777" w:rsidR="00B61169" w:rsidRPr="00D911BC" w:rsidRDefault="00B61169" w:rsidP="00D911BC">
            <w:pPr>
              <w:numPr>
                <w:ilvl w:val="0"/>
                <w:numId w:val="40"/>
              </w:numPr>
              <w:tabs>
                <w:tab w:val="clear" w:pos="720"/>
              </w:tabs>
              <w:ind w:left="596" w:hanging="425"/>
              <w:textAlignment w:val="baseline"/>
              <w:rPr>
                <w:rFonts w:ascii="Calibri" w:eastAsia="Times New Roman" w:hAnsi="Calibri" w:cs="Calibri"/>
                <w:sz w:val="24"/>
                <w:szCs w:val="24"/>
                <w:lang w:eastAsia="en-GB"/>
              </w:rPr>
            </w:pPr>
            <w:r w:rsidRPr="00D911BC">
              <w:rPr>
                <w:rFonts w:ascii="Calibri" w:eastAsia="Times New Roman" w:hAnsi="Calibri" w:cs="Calibri"/>
                <w:sz w:val="24"/>
                <w:szCs w:val="24"/>
                <w:lang w:eastAsia="en-GB"/>
              </w:rPr>
              <w:t>Does a simila</w:t>
            </w:r>
            <w:r>
              <w:rPr>
                <w:rFonts w:ascii="Calibri" w:eastAsia="Times New Roman" w:hAnsi="Calibri" w:cs="Calibri"/>
                <w:sz w:val="24"/>
                <w:szCs w:val="24"/>
                <w:lang w:eastAsia="en-GB"/>
              </w:rPr>
              <w:t xml:space="preserve">r exercise upstream in </w:t>
            </w:r>
            <w:proofErr w:type="gramStart"/>
            <w:r>
              <w:rPr>
                <w:rFonts w:ascii="Calibri" w:eastAsia="Times New Roman" w:hAnsi="Calibri" w:cs="Calibri"/>
                <w:sz w:val="24"/>
                <w:szCs w:val="24"/>
                <w:lang w:eastAsia="en-GB"/>
              </w:rPr>
              <w:t>Wales</w:t>
            </w:r>
            <w:proofErr w:type="gramEnd"/>
          </w:p>
          <w:p w14:paraId="15F577E8" w14:textId="77777777" w:rsidR="00B61169" w:rsidRPr="00D911BC" w:rsidRDefault="00B61169" w:rsidP="00D911BC">
            <w:pPr>
              <w:numPr>
                <w:ilvl w:val="0"/>
                <w:numId w:val="40"/>
              </w:numPr>
              <w:tabs>
                <w:tab w:val="clear" w:pos="720"/>
              </w:tabs>
              <w:ind w:left="596" w:hanging="425"/>
              <w:textAlignment w:val="baseline"/>
              <w:rPr>
                <w:rFonts w:ascii="Calibri" w:eastAsia="Times New Roman" w:hAnsi="Calibri" w:cs="Calibri"/>
                <w:sz w:val="24"/>
                <w:szCs w:val="24"/>
                <w:lang w:eastAsia="en-GB"/>
              </w:rPr>
            </w:pPr>
            <w:r w:rsidRPr="00D911BC">
              <w:rPr>
                <w:rFonts w:ascii="Calibri" w:eastAsia="Times New Roman" w:hAnsi="Calibri" w:cs="Calibri"/>
                <w:sz w:val="24"/>
                <w:szCs w:val="24"/>
                <w:lang w:eastAsia="en-GB"/>
              </w:rPr>
              <w:t>Maps the benefits of the soft engineering/natural flood management measures by</w:t>
            </w:r>
            <w:r>
              <w:rPr>
                <w:rFonts w:ascii="Calibri" w:eastAsia="Times New Roman" w:hAnsi="Calibri" w:cs="Calibri"/>
                <w:sz w:val="24"/>
                <w:szCs w:val="24"/>
                <w:lang w:eastAsia="en-GB"/>
              </w:rPr>
              <w:t xml:space="preserve"> location related to known flows</w:t>
            </w:r>
          </w:p>
          <w:p w14:paraId="0505CA4A" w14:textId="77777777" w:rsidR="00B61169" w:rsidRPr="00D911BC" w:rsidRDefault="00B61169" w:rsidP="00D911BC">
            <w:pPr>
              <w:numPr>
                <w:ilvl w:val="0"/>
                <w:numId w:val="40"/>
              </w:numPr>
              <w:tabs>
                <w:tab w:val="clear" w:pos="720"/>
              </w:tabs>
              <w:ind w:left="596" w:hanging="425"/>
              <w:textAlignment w:val="baseline"/>
              <w:rPr>
                <w:sz w:val="24"/>
                <w:szCs w:val="24"/>
              </w:rPr>
            </w:pPr>
            <w:r w:rsidRPr="00D911BC">
              <w:rPr>
                <w:rFonts w:ascii="Calibri" w:eastAsia="Times New Roman" w:hAnsi="Calibri" w:cs="Calibri"/>
                <w:sz w:val="24"/>
                <w:szCs w:val="24"/>
                <w:lang w:eastAsia="en-GB"/>
              </w:rPr>
              <w:t xml:space="preserve">Highlights land use change options </w:t>
            </w:r>
            <w:proofErr w:type="gramStart"/>
            <w:r w:rsidRPr="00D911BC">
              <w:rPr>
                <w:rFonts w:ascii="Calibri" w:eastAsia="Times New Roman" w:hAnsi="Calibri" w:cs="Calibri"/>
                <w:sz w:val="24"/>
                <w:szCs w:val="24"/>
                <w:lang w:eastAsia="en-GB"/>
              </w:rPr>
              <w:t>i</w:t>
            </w:r>
            <w:r>
              <w:rPr>
                <w:rFonts w:ascii="Calibri" w:eastAsia="Times New Roman" w:hAnsi="Calibri" w:cs="Calibri"/>
                <w:sz w:val="24"/>
                <w:szCs w:val="24"/>
                <w:lang w:eastAsia="en-GB"/>
              </w:rPr>
              <w:t>.</w:t>
            </w:r>
            <w:r w:rsidRPr="00D911BC">
              <w:rPr>
                <w:rFonts w:ascii="Calibri" w:eastAsia="Times New Roman" w:hAnsi="Calibri" w:cs="Calibri"/>
                <w:sz w:val="24"/>
                <w:szCs w:val="24"/>
                <w:lang w:eastAsia="en-GB"/>
              </w:rPr>
              <w:t>e</w:t>
            </w:r>
            <w:r>
              <w:rPr>
                <w:rFonts w:ascii="Calibri" w:eastAsia="Times New Roman" w:hAnsi="Calibri" w:cs="Calibri"/>
                <w:sz w:val="24"/>
                <w:szCs w:val="24"/>
                <w:lang w:eastAsia="en-GB"/>
              </w:rPr>
              <w:t>.</w:t>
            </w:r>
            <w:proofErr w:type="gramEnd"/>
            <w:r w:rsidRPr="00D911BC">
              <w:rPr>
                <w:rFonts w:ascii="Calibri" w:eastAsia="Times New Roman" w:hAnsi="Calibri" w:cs="Calibri"/>
                <w:sz w:val="24"/>
                <w:szCs w:val="24"/>
                <w:lang w:eastAsia="en-GB"/>
              </w:rPr>
              <w:t xml:space="preserve"> no deep ploughing but permanent pasture, some</w:t>
            </w:r>
            <w:r>
              <w:rPr>
                <w:rFonts w:ascii="Calibri" w:eastAsia="Times New Roman" w:hAnsi="Calibri" w:cs="Calibri"/>
                <w:sz w:val="24"/>
                <w:szCs w:val="24"/>
                <w:lang w:eastAsia="en-GB"/>
              </w:rPr>
              <w:t xml:space="preserve"> enhanced wetland provision</w:t>
            </w:r>
          </w:p>
          <w:p w14:paraId="4A2E258A" w14:textId="77777777" w:rsidR="00B61169" w:rsidRDefault="00B61169" w:rsidP="00D911BC">
            <w:pPr>
              <w:numPr>
                <w:ilvl w:val="0"/>
                <w:numId w:val="40"/>
              </w:numPr>
              <w:tabs>
                <w:tab w:val="clear" w:pos="720"/>
              </w:tabs>
              <w:ind w:left="596" w:hanging="425"/>
              <w:textAlignment w:val="baseline"/>
              <w:rPr>
                <w:sz w:val="24"/>
                <w:szCs w:val="24"/>
              </w:rPr>
            </w:pPr>
            <w:r w:rsidRPr="00D911BC">
              <w:rPr>
                <w:rFonts w:ascii="Calibri" w:eastAsia="Times New Roman" w:hAnsi="Calibri" w:cs="Calibri"/>
                <w:sz w:val="24"/>
                <w:szCs w:val="24"/>
                <w:lang w:eastAsia="en-GB"/>
              </w:rPr>
              <w:t xml:space="preserve">Options around hard engineering solutions noting cost benefit and </w:t>
            </w:r>
            <w:r>
              <w:rPr>
                <w:rFonts w:ascii="Calibri" w:eastAsia="Times New Roman" w:hAnsi="Calibri" w:cs="Calibri"/>
                <w:sz w:val="24"/>
                <w:szCs w:val="24"/>
                <w:lang w:eastAsia="en-GB"/>
              </w:rPr>
              <w:t xml:space="preserve">upstream and </w:t>
            </w:r>
            <w:r w:rsidRPr="00D911BC">
              <w:rPr>
                <w:rFonts w:ascii="Calibri" w:eastAsia="Times New Roman" w:hAnsi="Calibri" w:cs="Calibri"/>
                <w:sz w:val="24"/>
                <w:szCs w:val="24"/>
                <w:lang w:eastAsia="en-GB"/>
              </w:rPr>
              <w:t>downstream negative impacts</w:t>
            </w:r>
          </w:p>
        </w:tc>
      </w:tr>
    </w:tbl>
    <w:p w14:paraId="5C71A90E" w14:textId="77777777" w:rsidR="00C55CBD" w:rsidRPr="00825D7A" w:rsidRDefault="00944F31" w:rsidP="004B3373">
      <w:pPr>
        <w:spacing w:before="120" w:after="0" w:line="240" w:lineRule="auto"/>
        <w:rPr>
          <w:sz w:val="24"/>
          <w:szCs w:val="24"/>
        </w:rPr>
      </w:pPr>
      <w:r>
        <w:rPr>
          <w:sz w:val="24"/>
          <w:szCs w:val="24"/>
        </w:rPr>
        <w:t>No suggestion should be carried forward without consultation and an assessment of possible negative impacts elsewhere in the area.</w:t>
      </w:r>
    </w:p>
    <w:sectPr w:rsidR="00C55CBD" w:rsidRPr="00825D7A" w:rsidSect="00545243">
      <w:footerReference w:type="default" r:id="rId8"/>
      <w:pgSz w:w="11906" w:h="16838"/>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B28A" w14:textId="77777777" w:rsidR="006F16A3" w:rsidRDefault="006F16A3" w:rsidP="00545243">
      <w:pPr>
        <w:spacing w:after="0" w:line="240" w:lineRule="auto"/>
      </w:pPr>
      <w:r>
        <w:separator/>
      </w:r>
    </w:p>
  </w:endnote>
  <w:endnote w:type="continuationSeparator" w:id="0">
    <w:p w14:paraId="27AF03E1" w14:textId="77777777" w:rsidR="006F16A3" w:rsidRDefault="006F16A3" w:rsidP="0054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152175"/>
      <w:docPartObj>
        <w:docPartGallery w:val="Page Numbers (Bottom of Page)"/>
        <w:docPartUnique/>
      </w:docPartObj>
    </w:sdtPr>
    <w:sdtEndPr>
      <w:rPr>
        <w:noProof/>
      </w:rPr>
    </w:sdtEndPr>
    <w:sdtContent>
      <w:p w14:paraId="69D292C9" w14:textId="1B33EBDC" w:rsidR="00C55CBD" w:rsidRDefault="00C55CBD">
        <w:pPr>
          <w:pStyle w:val="Footer"/>
          <w:jc w:val="right"/>
        </w:pPr>
        <w:r>
          <w:t xml:space="preserve">page </w:t>
        </w:r>
        <w:r>
          <w:fldChar w:fldCharType="begin"/>
        </w:r>
        <w:r>
          <w:instrText xml:space="preserve"> PAGE   \* MERGEFORMAT </w:instrText>
        </w:r>
        <w:r>
          <w:fldChar w:fldCharType="separate"/>
        </w:r>
        <w:r w:rsidR="00945961">
          <w:rPr>
            <w:noProof/>
          </w:rPr>
          <w:t>2</w:t>
        </w:r>
        <w:r>
          <w:rPr>
            <w:noProof/>
          </w:rPr>
          <w:fldChar w:fldCharType="end"/>
        </w:r>
        <w:r>
          <w:rPr>
            <w:noProof/>
          </w:rPr>
          <w:t xml:space="preserve"> of </w:t>
        </w:r>
        <w:r w:rsidR="00655B62">
          <w:rPr>
            <w:noProof/>
          </w:rPr>
          <w:t>3</w:t>
        </w:r>
      </w:p>
    </w:sdtContent>
  </w:sdt>
  <w:p w14:paraId="4E562852" w14:textId="77777777" w:rsidR="00C50934" w:rsidRDefault="00C50934" w:rsidP="00825D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691B" w14:textId="77777777" w:rsidR="006F16A3" w:rsidRDefault="006F16A3" w:rsidP="00545243">
      <w:pPr>
        <w:spacing w:after="0" w:line="240" w:lineRule="auto"/>
      </w:pPr>
      <w:r>
        <w:separator/>
      </w:r>
    </w:p>
  </w:footnote>
  <w:footnote w:type="continuationSeparator" w:id="0">
    <w:p w14:paraId="02D89A55" w14:textId="77777777" w:rsidR="006F16A3" w:rsidRDefault="006F16A3" w:rsidP="00545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0C5"/>
    <w:multiLevelType w:val="multilevel"/>
    <w:tmpl w:val="12F6A9B8"/>
    <w:lvl w:ilvl="0">
      <w:start w:val="1"/>
      <w:numFmt w:val="decimal"/>
      <w:lvlText w:val="%1."/>
      <w:lvlJc w:val="left"/>
      <w:pPr>
        <w:tabs>
          <w:tab w:val="num" w:pos="720"/>
        </w:tabs>
        <w:ind w:left="720" w:hanging="360"/>
      </w:pPr>
      <w:rPr>
        <w:rFonts w:asciiTheme="minorHAnsi" w:hAnsiTheme="minorHAnsi" w:cstheme="minorHAnsi" w:hint="default"/>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D710B"/>
    <w:multiLevelType w:val="hybridMultilevel"/>
    <w:tmpl w:val="E16EEB9C"/>
    <w:lvl w:ilvl="0" w:tplc="A08C9022">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54D3"/>
    <w:multiLevelType w:val="hybridMultilevel"/>
    <w:tmpl w:val="D354CE2A"/>
    <w:lvl w:ilvl="0" w:tplc="B2446668">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44CC7"/>
    <w:multiLevelType w:val="hybridMultilevel"/>
    <w:tmpl w:val="898E9916"/>
    <w:lvl w:ilvl="0" w:tplc="BD2E031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3F607E8"/>
    <w:multiLevelType w:val="hybridMultilevel"/>
    <w:tmpl w:val="21EA65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D0124F"/>
    <w:multiLevelType w:val="hybridMultilevel"/>
    <w:tmpl w:val="D22C99F2"/>
    <w:lvl w:ilvl="0" w:tplc="45148B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05324"/>
    <w:multiLevelType w:val="multilevel"/>
    <w:tmpl w:val="9C74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76447"/>
    <w:multiLevelType w:val="hybridMultilevel"/>
    <w:tmpl w:val="7FFA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D6E88"/>
    <w:multiLevelType w:val="hybridMultilevel"/>
    <w:tmpl w:val="27C2BA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C307F"/>
    <w:multiLevelType w:val="hybridMultilevel"/>
    <w:tmpl w:val="B0CCEFC4"/>
    <w:lvl w:ilvl="0" w:tplc="64EAD35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4EA7054"/>
    <w:multiLevelType w:val="hybridMultilevel"/>
    <w:tmpl w:val="0BBA5040"/>
    <w:lvl w:ilvl="0" w:tplc="4184C64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57C4CA1"/>
    <w:multiLevelType w:val="hybridMultilevel"/>
    <w:tmpl w:val="FCB08B88"/>
    <w:lvl w:ilvl="0" w:tplc="51CA17AA">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C1DD1"/>
    <w:multiLevelType w:val="hybridMultilevel"/>
    <w:tmpl w:val="15A0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91851"/>
    <w:multiLevelType w:val="hybridMultilevel"/>
    <w:tmpl w:val="351CB9A8"/>
    <w:lvl w:ilvl="0" w:tplc="E0C44A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BA5F37"/>
    <w:multiLevelType w:val="hybridMultilevel"/>
    <w:tmpl w:val="898E9916"/>
    <w:lvl w:ilvl="0" w:tplc="BD2E031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65F0940"/>
    <w:multiLevelType w:val="hybridMultilevel"/>
    <w:tmpl w:val="133EAD16"/>
    <w:lvl w:ilvl="0" w:tplc="6890B864">
      <w:start w:val="1"/>
      <w:numFmt w:val="decimal"/>
      <w:lvlText w:val="%1."/>
      <w:lvlJc w:val="left"/>
      <w:pPr>
        <w:ind w:left="928"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97ABE"/>
    <w:multiLevelType w:val="hybridMultilevel"/>
    <w:tmpl w:val="3F2AAE14"/>
    <w:lvl w:ilvl="0" w:tplc="A94433A4">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5269BD"/>
    <w:multiLevelType w:val="hybridMultilevel"/>
    <w:tmpl w:val="F9BEB9FA"/>
    <w:lvl w:ilvl="0" w:tplc="3C62E28A">
      <w:start w:val="1"/>
      <w:numFmt w:val="lowerLetter"/>
      <w:lvlText w:val="%1)"/>
      <w:lvlJc w:val="left"/>
      <w:pPr>
        <w:ind w:left="1146" w:hanging="360"/>
      </w:pPr>
      <w:rPr>
        <w:rFonts w:asciiTheme="minorHAnsi" w:eastAsiaTheme="minorHAnsi" w:hAnsiTheme="minorHAnsi" w:cstheme="minorBidi"/>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8792F93"/>
    <w:multiLevelType w:val="multilevel"/>
    <w:tmpl w:val="A216D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5E0F49"/>
    <w:multiLevelType w:val="hybridMultilevel"/>
    <w:tmpl w:val="0ED0A686"/>
    <w:lvl w:ilvl="0" w:tplc="7D828ACA">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2266036"/>
    <w:multiLevelType w:val="hybridMultilevel"/>
    <w:tmpl w:val="8D3CA3BE"/>
    <w:lvl w:ilvl="0" w:tplc="7D828ACA">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A09CF"/>
    <w:multiLevelType w:val="hybridMultilevel"/>
    <w:tmpl w:val="8EAC015C"/>
    <w:lvl w:ilvl="0" w:tplc="EF007DCC">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6E92699"/>
    <w:multiLevelType w:val="multilevel"/>
    <w:tmpl w:val="DA90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CD11DA"/>
    <w:multiLevelType w:val="hybridMultilevel"/>
    <w:tmpl w:val="788617F8"/>
    <w:lvl w:ilvl="0" w:tplc="2020D7A6">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9174A5C"/>
    <w:multiLevelType w:val="hybridMultilevel"/>
    <w:tmpl w:val="CC1C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742FC"/>
    <w:multiLevelType w:val="hybridMultilevel"/>
    <w:tmpl w:val="F34A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C0C87"/>
    <w:multiLevelType w:val="hybridMultilevel"/>
    <w:tmpl w:val="898E9916"/>
    <w:lvl w:ilvl="0" w:tplc="BD2E031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D464002"/>
    <w:multiLevelType w:val="hybridMultilevel"/>
    <w:tmpl w:val="8926EF08"/>
    <w:lvl w:ilvl="0" w:tplc="CC821784">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A369FE"/>
    <w:multiLevelType w:val="hybridMultilevel"/>
    <w:tmpl w:val="211A64AA"/>
    <w:lvl w:ilvl="0" w:tplc="57A49BFC">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E4645"/>
    <w:multiLevelType w:val="hybridMultilevel"/>
    <w:tmpl w:val="9B580254"/>
    <w:lvl w:ilvl="0" w:tplc="FEA23C5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FF58DB"/>
    <w:multiLevelType w:val="hybridMultilevel"/>
    <w:tmpl w:val="A27871EE"/>
    <w:lvl w:ilvl="0" w:tplc="BE3442CA">
      <w:start w:val="1"/>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572F7956"/>
    <w:multiLevelType w:val="hybridMultilevel"/>
    <w:tmpl w:val="0ED0A686"/>
    <w:lvl w:ilvl="0" w:tplc="7D828ACA">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9705EA3"/>
    <w:multiLevelType w:val="hybridMultilevel"/>
    <w:tmpl w:val="DE7CBAA2"/>
    <w:lvl w:ilvl="0" w:tplc="226251DA">
      <w:start w:val="1"/>
      <w:numFmt w:val="lowerLetter"/>
      <w:lvlText w:val="%1)"/>
      <w:lvlJc w:val="left"/>
      <w:pPr>
        <w:ind w:left="1146"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034C2E"/>
    <w:multiLevelType w:val="hybridMultilevel"/>
    <w:tmpl w:val="B83422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C56438"/>
    <w:multiLevelType w:val="hybridMultilevel"/>
    <w:tmpl w:val="F73E9E46"/>
    <w:lvl w:ilvl="0" w:tplc="0602D46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4793B04"/>
    <w:multiLevelType w:val="hybridMultilevel"/>
    <w:tmpl w:val="A2589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15C7F"/>
    <w:multiLevelType w:val="hybridMultilevel"/>
    <w:tmpl w:val="B82E2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551ABC"/>
    <w:multiLevelType w:val="hybridMultilevel"/>
    <w:tmpl w:val="7BDE8934"/>
    <w:lvl w:ilvl="0" w:tplc="CD1664C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7ABB352D"/>
    <w:multiLevelType w:val="multilevel"/>
    <w:tmpl w:val="755A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1B4A0B"/>
    <w:multiLevelType w:val="hybridMultilevel"/>
    <w:tmpl w:val="B052E91E"/>
    <w:lvl w:ilvl="0" w:tplc="AC7E122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7"/>
  </w:num>
  <w:num w:numId="2">
    <w:abstractNumId w:val="23"/>
  </w:num>
  <w:num w:numId="3">
    <w:abstractNumId w:val="4"/>
  </w:num>
  <w:num w:numId="4">
    <w:abstractNumId w:val="15"/>
  </w:num>
  <w:num w:numId="5">
    <w:abstractNumId w:val="11"/>
  </w:num>
  <w:num w:numId="6">
    <w:abstractNumId w:val="32"/>
  </w:num>
  <w:num w:numId="7">
    <w:abstractNumId w:val="2"/>
  </w:num>
  <w:num w:numId="8">
    <w:abstractNumId w:val="28"/>
  </w:num>
  <w:num w:numId="9">
    <w:abstractNumId w:val="30"/>
  </w:num>
  <w:num w:numId="10">
    <w:abstractNumId w:val="27"/>
  </w:num>
  <w:num w:numId="11">
    <w:abstractNumId w:val="8"/>
  </w:num>
  <w:num w:numId="12">
    <w:abstractNumId w:val="35"/>
  </w:num>
  <w:num w:numId="13">
    <w:abstractNumId w:val="22"/>
  </w:num>
  <w:num w:numId="14">
    <w:abstractNumId w:val="7"/>
  </w:num>
  <w:num w:numId="15">
    <w:abstractNumId w:val="24"/>
  </w:num>
  <w:num w:numId="16">
    <w:abstractNumId w:val="12"/>
  </w:num>
  <w:num w:numId="17">
    <w:abstractNumId w:val="25"/>
  </w:num>
  <w:num w:numId="18">
    <w:abstractNumId w:val="6"/>
  </w:num>
  <w:num w:numId="19">
    <w:abstractNumId w:val="5"/>
  </w:num>
  <w:num w:numId="20">
    <w:abstractNumId w:val="39"/>
  </w:num>
  <w:num w:numId="21">
    <w:abstractNumId w:val="34"/>
  </w:num>
  <w:num w:numId="22">
    <w:abstractNumId w:val="10"/>
  </w:num>
  <w:num w:numId="23">
    <w:abstractNumId w:val="3"/>
  </w:num>
  <w:num w:numId="24">
    <w:abstractNumId w:val="19"/>
  </w:num>
  <w:num w:numId="25">
    <w:abstractNumId w:val="37"/>
  </w:num>
  <w:num w:numId="26">
    <w:abstractNumId w:val="26"/>
  </w:num>
  <w:num w:numId="27">
    <w:abstractNumId w:val="14"/>
  </w:num>
  <w:num w:numId="28">
    <w:abstractNumId w:val="9"/>
  </w:num>
  <w:num w:numId="29">
    <w:abstractNumId w:val="38"/>
  </w:num>
  <w:num w:numId="30">
    <w:abstractNumId w:val="16"/>
  </w:num>
  <w:num w:numId="31">
    <w:abstractNumId w:val="29"/>
  </w:num>
  <w:num w:numId="32">
    <w:abstractNumId w:val="21"/>
  </w:num>
  <w:num w:numId="33">
    <w:abstractNumId w:val="0"/>
  </w:num>
  <w:num w:numId="34">
    <w:abstractNumId w:val="1"/>
  </w:num>
  <w:num w:numId="35">
    <w:abstractNumId w:val="31"/>
  </w:num>
  <w:num w:numId="36">
    <w:abstractNumId w:val="20"/>
  </w:num>
  <w:num w:numId="37">
    <w:abstractNumId w:val="36"/>
  </w:num>
  <w:num w:numId="38">
    <w:abstractNumId w:val="33"/>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82"/>
    <w:rsid w:val="0000066A"/>
    <w:rsid w:val="000020B6"/>
    <w:rsid w:val="00015326"/>
    <w:rsid w:val="00025713"/>
    <w:rsid w:val="000268AA"/>
    <w:rsid w:val="000337B8"/>
    <w:rsid w:val="0003495D"/>
    <w:rsid w:val="00051CA2"/>
    <w:rsid w:val="00057784"/>
    <w:rsid w:val="00060682"/>
    <w:rsid w:val="000633E7"/>
    <w:rsid w:val="000727B5"/>
    <w:rsid w:val="000755C5"/>
    <w:rsid w:val="000837B9"/>
    <w:rsid w:val="00095EC7"/>
    <w:rsid w:val="000A4A7F"/>
    <w:rsid w:val="000B3B0E"/>
    <w:rsid w:val="000B4024"/>
    <w:rsid w:val="000C3237"/>
    <w:rsid w:val="000D65AD"/>
    <w:rsid w:val="000F385D"/>
    <w:rsid w:val="000F3B71"/>
    <w:rsid w:val="000F4C2E"/>
    <w:rsid w:val="00101CE2"/>
    <w:rsid w:val="00135882"/>
    <w:rsid w:val="00142328"/>
    <w:rsid w:val="001552B8"/>
    <w:rsid w:val="00162D7C"/>
    <w:rsid w:val="00162ECB"/>
    <w:rsid w:val="0016400A"/>
    <w:rsid w:val="00165375"/>
    <w:rsid w:val="00175EF8"/>
    <w:rsid w:val="00181D03"/>
    <w:rsid w:val="001909EA"/>
    <w:rsid w:val="00194A2B"/>
    <w:rsid w:val="00195BAD"/>
    <w:rsid w:val="001A459E"/>
    <w:rsid w:val="001A7D6F"/>
    <w:rsid w:val="001C6169"/>
    <w:rsid w:val="001E6471"/>
    <w:rsid w:val="001F38D5"/>
    <w:rsid w:val="001F6D42"/>
    <w:rsid w:val="00203AD3"/>
    <w:rsid w:val="00223D50"/>
    <w:rsid w:val="002330FE"/>
    <w:rsid w:val="00233A17"/>
    <w:rsid w:val="002350DB"/>
    <w:rsid w:val="002404CF"/>
    <w:rsid w:val="00246CC4"/>
    <w:rsid w:val="0026653F"/>
    <w:rsid w:val="00267D38"/>
    <w:rsid w:val="0027715D"/>
    <w:rsid w:val="00281D04"/>
    <w:rsid w:val="00295E92"/>
    <w:rsid w:val="002A2F27"/>
    <w:rsid w:val="002A4B69"/>
    <w:rsid w:val="002A64AF"/>
    <w:rsid w:val="002B25C6"/>
    <w:rsid w:val="002B48A4"/>
    <w:rsid w:val="002C4422"/>
    <w:rsid w:val="002F0014"/>
    <w:rsid w:val="002F0195"/>
    <w:rsid w:val="002F0987"/>
    <w:rsid w:val="002F4F9B"/>
    <w:rsid w:val="003031F8"/>
    <w:rsid w:val="00305064"/>
    <w:rsid w:val="00305FDC"/>
    <w:rsid w:val="003158B1"/>
    <w:rsid w:val="00317275"/>
    <w:rsid w:val="00321CC2"/>
    <w:rsid w:val="00323F8D"/>
    <w:rsid w:val="003277E5"/>
    <w:rsid w:val="00332C9D"/>
    <w:rsid w:val="00334F5E"/>
    <w:rsid w:val="003476F2"/>
    <w:rsid w:val="00347C20"/>
    <w:rsid w:val="00350637"/>
    <w:rsid w:val="0035512D"/>
    <w:rsid w:val="0037228B"/>
    <w:rsid w:val="003806AE"/>
    <w:rsid w:val="00394483"/>
    <w:rsid w:val="003967A5"/>
    <w:rsid w:val="003A20CD"/>
    <w:rsid w:val="003A3CAD"/>
    <w:rsid w:val="003B3A08"/>
    <w:rsid w:val="003B3C3C"/>
    <w:rsid w:val="003C182B"/>
    <w:rsid w:val="003D15CD"/>
    <w:rsid w:val="003D2D99"/>
    <w:rsid w:val="003D6BBC"/>
    <w:rsid w:val="003F126B"/>
    <w:rsid w:val="00400E76"/>
    <w:rsid w:val="00423118"/>
    <w:rsid w:val="00436B04"/>
    <w:rsid w:val="004452DC"/>
    <w:rsid w:val="004556CD"/>
    <w:rsid w:val="00465EAD"/>
    <w:rsid w:val="004760BF"/>
    <w:rsid w:val="004765CC"/>
    <w:rsid w:val="004869C2"/>
    <w:rsid w:val="004B0F4C"/>
    <w:rsid w:val="004B3373"/>
    <w:rsid w:val="004B3C60"/>
    <w:rsid w:val="004B434A"/>
    <w:rsid w:val="004C12C5"/>
    <w:rsid w:val="004C6E74"/>
    <w:rsid w:val="004D100D"/>
    <w:rsid w:val="004D3E6A"/>
    <w:rsid w:val="004D52C6"/>
    <w:rsid w:val="004E471F"/>
    <w:rsid w:val="004F2502"/>
    <w:rsid w:val="004F5AA7"/>
    <w:rsid w:val="005225B1"/>
    <w:rsid w:val="00523962"/>
    <w:rsid w:val="005260B9"/>
    <w:rsid w:val="0054151C"/>
    <w:rsid w:val="005437BB"/>
    <w:rsid w:val="00545243"/>
    <w:rsid w:val="00550067"/>
    <w:rsid w:val="005514A2"/>
    <w:rsid w:val="005574E0"/>
    <w:rsid w:val="00557B7C"/>
    <w:rsid w:val="005669E8"/>
    <w:rsid w:val="00573B3F"/>
    <w:rsid w:val="00596C17"/>
    <w:rsid w:val="005B1E41"/>
    <w:rsid w:val="005B462C"/>
    <w:rsid w:val="005C78A5"/>
    <w:rsid w:val="005D0B9D"/>
    <w:rsid w:val="005F2567"/>
    <w:rsid w:val="005F3562"/>
    <w:rsid w:val="00603308"/>
    <w:rsid w:val="006078BF"/>
    <w:rsid w:val="00607CB8"/>
    <w:rsid w:val="006126F9"/>
    <w:rsid w:val="00623855"/>
    <w:rsid w:val="00634195"/>
    <w:rsid w:val="00654404"/>
    <w:rsid w:val="00655B62"/>
    <w:rsid w:val="00656195"/>
    <w:rsid w:val="00662D71"/>
    <w:rsid w:val="00663DE1"/>
    <w:rsid w:val="00683B90"/>
    <w:rsid w:val="00684402"/>
    <w:rsid w:val="00684AD2"/>
    <w:rsid w:val="00690275"/>
    <w:rsid w:val="0069179F"/>
    <w:rsid w:val="00691CCB"/>
    <w:rsid w:val="0069323D"/>
    <w:rsid w:val="006B358D"/>
    <w:rsid w:val="006C0072"/>
    <w:rsid w:val="006D1138"/>
    <w:rsid w:val="006D1B5C"/>
    <w:rsid w:val="006D2223"/>
    <w:rsid w:val="006D76DD"/>
    <w:rsid w:val="006E506A"/>
    <w:rsid w:val="006E58ED"/>
    <w:rsid w:val="006F16A3"/>
    <w:rsid w:val="00720CFD"/>
    <w:rsid w:val="00721F73"/>
    <w:rsid w:val="00726129"/>
    <w:rsid w:val="007318E6"/>
    <w:rsid w:val="00732B81"/>
    <w:rsid w:val="007337B5"/>
    <w:rsid w:val="00736A1E"/>
    <w:rsid w:val="00745B16"/>
    <w:rsid w:val="007462AD"/>
    <w:rsid w:val="00751359"/>
    <w:rsid w:val="00757564"/>
    <w:rsid w:val="00760504"/>
    <w:rsid w:val="007662EC"/>
    <w:rsid w:val="00781CA7"/>
    <w:rsid w:val="00785D62"/>
    <w:rsid w:val="0079385E"/>
    <w:rsid w:val="0079634C"/>
    <w:rsid w:val="007A1BFE"/>
    <w:rsid w:val="007A3ADB"/>
    <w:rsid w:val="007A3EE8"/>
    <w:rsid w:val="007B10A9"/>
    <w:rsid w:val="007B48BD"/>
    <w:rsid w:val="007B6FE8"/>
    <w:rsid w:val="007B7D9E"/>
    <w:rsid w:val="007C1EE0"/>
    <w:rsid w:val="007C4E3B"/>
    <w:rsid w:val="007C502E"/>
    <w:rsid w:val="007D13CF"/>
    <w:rsid w:val="007D6C71"/>
    <w:rsid w:val="007E39C6"/>
    <w:rsid w:val="007E435F"/>
    <w:rsid w:val="00825D7A"/>
    <w:rsid w:val="00831449"/>
    <w:rsid w:val="0083156B"/>
    <w:rsid w:val="0083381B"/>
    <w:rsid w:val="008354C5"/>
    <w:rsid w:val="00850570"/>
    <w:rsid w:val="00854C1F"/>
    <w:rsid w:val="00863DA3"/>
    <w:rsid w:val="008719DA"/>
    <w:rsid w:val="0087482D"/>
    <w:rsid w:val="00880DA4"/>
    <w:rsid w:val="0088141B"/>
    <w:rsid w:val="00891B9C"/>
    <w:rsid w:val="00897CFB"/>
    <w:rsid w:val="008A7F4B"/>
    <w:rsid w:val="008B1560"/>
    <w:rsid w:val="008B569C"/>
    <w:rsid w:val="008C11A6"/>
    <w:rsid w:val="008E098C"/>
    <w:rsid w:val="008E32F5"/>
    <w:rsid w:val="008E601B"/>
    <w:rsid w:val="00910B92"/>
    <w:rsid w:val="0091246E"/>
    <w:rsid w:val="00912707"/>
    <w:rsid w:val="0092575A"/>
    <w:rsid w:val="0093510F"/>
    <w:rsid w:val="00937408"/>
    <w:rsid w:val="00944F31"/>
    <w:rsid w:val="00945961"/>
    <w:rsid w:val="00952FFD"/>
    <w:rsid w:val="009607B2"/>
    <w:rsid w:val="00960ACA"/>
    <w:rsid w:val="00962DEB"/>
    <w:rsid w:val="00963D32"/>
    <w:rsid w:val="0097086D"/>
    <w:rsid w:val="009835C7"/>
    <w:rsid w:val="009921F1"/>
    <w:rsid w:val="00996FDD"/>
    <w:rsid w:val="009B4264"/>
    <w:rsid w:val="009B6C5C"/>
    <w:rsid w:val="009E220C"/>
    <w:rsid w:val="009E5B39"/>
    <w:rsid w:val="009F38EB"/>
    <w:rsid w:val="00A2130B"/>
    <w:rsid w:val="00A3120A"/>
    <w:rsid w:val="00A346C5"/>
    <w:rsid w:val="00A545A0"/>
    <w:rsid w:val="00A574AE"/>
    <w:rsid w:val="00A60398"/>
    <w:rsid w:val="00A66CFA"/>
    <w:rsid w:val="00A7280D"/>
    <w:rsid w:val="00A858DB"/>
    <w:rsid w:val="00A8617A"/>
    <w:rsid w:val="00A86E17"/>
    <w:rsid w:val="00A94653"/>
    <w:rsid w:val="00AA1D53"/>
    <w:rsid w:val="00AA3553"/>
    <w:rsid w:val="00AB0BE6"/>
    <w:rsid w:val="00AC34DE"/>
    <w:rsid w:val="00AC4042"/>
    <w:rsid w:val="00AC6C72"/>
    <w:rsid w:val="00AE0728"/>
    <w:rsid w:val="00AE71C4"/>
    <w:rsid w:val="00AF7DF6"/>
    <w:rsid w:val="00B06273"/>
    <w:rsid w:val="00B10389"/>
    <w:rsid w:val="00B10DAD"/>
    <w:rsid w:val="00B117DC"/>
    <w:rsid w:val="00B247B9"/>
    <w:rsid w:val="00B3434B"/>
    <w:rsid w:val="00B36AEB"/>
    <w:rsid w:val="00B37FC1"/>
    <w:rsid w:val="00B447F1"/>
    <w:rsid w:val="00B45C22"/>
    <w:rsid w:val="00B51D9B"/>
    <w:rsid w:val="00B5295F"/>
    <w:rsid w:val="00B57823"/>
    <w:rsid w:val="00B61169"/>
    <w:rsid w:val="00B6448C"/>
    <w:rsid w:val="00B65361"/>
    <w:rsid w:val="00B6732B"/>
    <w:rsid w:val="00B67C05"/>
    <w:rsid w:val="00B764E1"/>
    <w:rsid w:val="00B76CB0"/>
    <w:rsid w:val="00BA452B"/>
    <w:rsid w:val="00BA4608"/>
    <w:rsid w:val="00BB02FA"/>
    <w:rsid w:val="00BB2CF4"/>
    <w:rsid w:val="00BB6BF6"/>
    <w:rsid w:val="00BC3262"/>
    <w:rsid w:val="00BC4143"/>
    <w:rsid w:val="00BD032E"/>
    <w:rsid w:val="00BE08BE"/>
    <w:rsid w:val="00C01F32"/>
    <w:rsid w:val="00C02D16"/>
    <w:rsid w:val="00C03206"/>
    <w:rsid w:val="00C065A6"/>
    <w:rsid w:val="00C14409"/>
    <w:rsid w:val="00C14B61"/>
    <w:rsid w:val="00C265E8"/>
    <w:rsid w:val="00C40A4E"/>
    <w:rsid w:val="00C46A03"/>
    <w:rsid w:val="00C50934"/>
    <w:rsid w:val="00C55CBD"/>
    <w:rsid w:val="00C6217F"/>
    <w:rsid w:val="00C863A7"/>
    <w:rsid w:val="00C9042F"/>
    <w:rsid w:val="00C95CE2"/>
    <w:rsid w:val="00CC253D"/>
    <w:rsid w:val="00CD3A47"/>
    <w:rsid w:val="00CD6367"/>
    <w:rsid w:val="00CD6950"/>
    <w:rsid w:val="00CE68A7"/>
    <w:rsid w:val="00CF07D3"/>
    <w:rsid w:val="00D066C3"/>
    <w:rsid w:val="00D147BE"/>
    <w:rsid w:val="00D27AD2"/>
    <w:rsid w:val="00D33523"/>
    <w:rsid w:val="00D37852"/>
    <w:rsid w:val="00D41A18"/>
    <w:rsid w:val="00D46BDA"/>
    <w:rsid w:val="00D66365"/>
    <w:rsid w:val="00D76FB0"/>
    <w:rsid w:val="00D867A2"/>
    <w:rsid w:val="00D911BC"/>
    <w:rsid w:val="00D925A7"/>
    <w:rsid w:val="00DB167C"/>
    <w:rsid w:val="00DB2A31"/>
    <w:rsid w:val="00DC2D2C"/>
    <w:rsid w:val="00DD1517"/>
    <w:rsid w:val="00DE7201"/>
    <w:rsid w:val="00E0432C"/>
    <w:rsid w:val="00E10B98"/>
    <w:rsid w:val="00E21A64"/>
    <w:rsid w:val="00E33EDB"/>
    <w:rsid w:val="00E359C7"/>
    <w:rsid w:val="00E37816"/>
    <w:rsid w:val="00E405C8"/>
    <w:rsid w:val="00E44EA3"/>
    <w:rsid w:val="00E61015"/>
    <w:rsid w:val="00E93FD1"/>
    <w:rsid w:val="00EA7DA0"/>
    <w:rsid w:val="00EC5516"/>
    <w:rsid w:val="00ED41EA"/>
    <w:rsid w:val="00EE443F"/>
    <w:rsid w:val="00EE66EF"/>
    <w:rsid w:val="00EF3641"/>
    <w:rsid w:val="00F177AD"/>
    <w:rsid w:val="00F51D71"/>
    <w:rsid w:val="00F520A1"/>
    <w:rsid w:val="00F52213"/>
    <w:rsid w:val="00F53580"/>
    <w:rsid w:val="00F60670"/>
    <w:rsid w:val="00F65463"/>
    <w:rsid w:val="00F71EB8"/>
    <w:rsid w:val="00F7762E"/>
    <w:rsid w:val="00F807D9"/>
    <w:rsid w:val="00F80D16"/>
    <w:rsid w:val="00F91F5E"/>
    <w:rsid w:val="00F925BD"/>
    <w:rsid w:val="00FA5C31"/>
    <w:rsid w:val="00FB0957"/>
    <w:rsid w:val="00FB1F43"/>
    <w:rsid w:val="00FC447C"/>
    <w:rsid w:val="00FD0048"/>
    <w:rsid w:val="00FD6EDE"/>
    <w:rsid w:val="00FE3DD2"/>
    <w:rsid w:val="00FF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CCCF"/>
  <w15:chartTrackingRefBased/>
  <w15:docId w15:val="{09202007-9625-426A-AED3-7815314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2D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4E0"/>
    <w:pPr>
      <w:ind w:left="720"/>
      <w:contextualSpacing/>
    </w:pPr>
  </w:style>
  <w:style w:type="paragraph" w:styleId="BalloonText">
    <w:name w:val="Balloon Text"/>
    <w:basedOn w:val="Normal"/>
    <w:link w:val="BalloonTextChar"/>
    <w:uiPriority w:val="99"/>
    <w:semiHidden/>
    <w:unhideWhenUsed/>
    <w:rsid w:val="00960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B2"/>
    <w:rPr>
      <w:rFonts w:ascii="Segoe UI" w:hAnsi="Segoe UI" w:cs="Segoe UI"/>
      <w:sz w:val="18"/>
      <w:szCs w:val="18"/>
    </w:rPr>
  </w:style>
  <w:style w:type="character" w:styleId="Hyperlink">
    <w:name w:val="Hyperlink"/>
    <w:basedOn w:val="DefaultParagraphFont"/>
    <w:uiPriority w:val="99"/>
    <w:semiHidden/>
    <w:unhideWhenUsed/>
    <w:rsid w:val="00684402"/>
    <w:rPr>
      <w:color w:val="0000FF"/>
      <w:u w:val="single"/>
    </w:rPr>
  </w:style>
  <w:style w:type="character" w:customStyle="1" w:styleId="Heading2Char">
    <w:name w:val="Heading 2 Char"/>
    <w:basedOn w:val="DefaultParagraphFont"/>
    <w:link w:val="Heading2"/>
    <w:uiPriority w:val="9"/>
    <w:rsid w:val="00DC2D2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2D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F7DF6"/>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AF7DF6"/>
    <w:pPr>
      <w:spacing w:line="1201" w:lineRule="atLeast"/>
    </w:pPr>
    <w:rPr>
      <w:rFonts w:cstheme="minorBidi"/>
      <w:color w:val="auto"/>
    </w:rPr>
  </w:style>
  <w:style w:type="character" w:customStyle="1" w:styleId="A2">
    <w:name w:val="A2"/>
    <w:uiPriority w:val="99"/>
    <w:rsid w:val="00AF7DF6"/>
    <w:rPr>
      <w:rFonts w:cs="HelveticaNeueLT Std"/>
      <w:b/>
      <w:bCs/>
      <w:color w:val="000000"/>
      <w:sz w:val="56"/>
      <w:szCs w:val="56"/>
    </w:rPr>
  </w:style>
  <w:style w:type="paragraph" w:customStyle="1" w:styleId="Pa2">
    <w:name w:val="Pa2"/>
    <w:basedOn w:val="Default"/>
    <w:next w:val="Default"/>
    <w:uiPriority w:val="99"/>
    <w:rsid w:val="00AF7DF6"/>
    <w:pPr>
      <w:spacing w:line="361" w:lineRule="atLeast"/>
    </w:pPr>
    <w:rPr>
      <w:rFonts w:cstheme="minorBidi"/>
      <w:color w:val="auto"/>
    </w:rPr>
  </w:style>
  <w:style w:type="table" w:styleId="TableGrid">
    <w:name w:val="Table Grid"/>
    <w:basedOn w:val="TableNormal"/>
    <w:uiPriority w:val="39"/>
    <w:rsid w:val="00AC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5EC7"/>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095EC7"/>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54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243"/>
  </w:style>
  <w:style w:type="paragraph" w:styleId="Footer">
    <w:name w:val="footer"/>
    <w:basedOn w:val="Normal"/>
    <w:link w:val="FooterChar"/>
    <w:uiPriority w:val="99"/>
    <w:unhideWhenUsed/>
    <w:rsid w:val="00545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802">
      <w:bodyDiv w:val="1"/>
      <w:marLeft w:val="0"/>
      <w:marRight w:val="0"/>
      <w:marTop w:val="0"/>
      <w:marBottom w:val="0"/>
      <w:divBdr>
        <w:top w:val="none" w:sz="0" w:space="0" w:color="auto"/>
        <w:left w:val="none" w:sz="0" w:space="0" w:color="auto"/>
        <w:bottom w:val="none" w:sz="0" w:space="0" w:color="auto"/>
        <w:right w:val="none" w:sz="0" w:space="0" w:color="auto"/>
      </w:divBdr>
      <w:divsChild>
        <w:div w:id="1563904514">
          <w:marLeft w:val="0"/>
          <w:marRight w:val="0"/>
          <w:marTop w:val="0"/>
          <w:marBottom w:val="0"/>
          <w:divBdr>
            <w:top w:val="none" w:sz="0" w:space="0" w:color="auto"/>
            <w:left w:val="none" w:sz="0" w:space="0" w:color="auto"/>
            <w:bottom w:val="none" w:sz="0" w:space="0" w:color="auto"/>
            <w:right w:val="none" w:sz="0" w:space="0" w:color="auto"/>
          </w:divBdr>
        </w:div>
      </w:divsChild>
    </w:div>
    <w:div w:id="66731999">
      <w:bodyDiv w:val="1"/>
      <w:marLeft w:val="0"/>
      <w:marRight w:val="0"/>
      <w:marTop w:val="0"/>
      <w:marBottom w:val="0"/>
      <w:divBdr>
        <w:top w:val="none" w:sz="0" w:space="0" w:color="auto"/>
        <w:left w:val="none" w:sz="0" w:space="0" w:color="auto"/>
        <w:bottom w:val="none" w:sz="0" w:space="0" w:color="auto"/>
        <w:right w:val="none" w:sz="0" w:space="0" w:color="auto"/>
      </w:divBdr>
    </w:div>
    <w:div w:id="441073695">
      <w:bodyDiv w:val="1"/>
      <w:marLeft w:val="0"/>
      <w:marRight w:val="0"/>
      <w:marTop w:val="0"/>
      <w:marBottom w:val="0"/>
      <w:divBdr>
        <w:top w:val="none" w:sz="0" w:space="0" w:color="auto"/>
        <w:left w:val="none" w:sz="0" w:space="0" w:color="auto"/>
        <w:bottom w:val="none" w:sz="0" w:space="0" w:color="auto"/>
        <w:right w:val="none" w:sz="0" w:space="0" w:color="auto"/>
      </w:divBdr>
    </w:div>
    <w:div w:id="498009536">
      <w:bodyDiv w:val="1"/>
      <w:marLeft w:val="0"/>
      <w:marRight w:val="0"/>
      <w:marTop w:val="0"/>
      <w:marBottom w:val="0"/>
      <w:divBdr>
        <w:top w:val="none" w:sz="0" w:space="0" w:color="auto"/>
        <w:left w:val="none" w:sz="0" w:space="0" w:color="auto"/>
        <w:bottom w:val="none" w:sz="0" w:space="0" w:color="auto"/>
        <w:right w:val="none" w:sz="0" w:space="0" w:color="auto"/>
      </w:divBdr>
    </w:div>
    <w:div w:id="621031789">
      <w:bodyDiv w:val="1"/>
      <w:marLeft w:val="0"/>
      <w:marRight w:val="0"/>
      <w:marTop w:val="0"/>
      <w:marBottom w:val="0"/>
      <w:divBdr>
        <w:top w:val="none" w:sz="0" w:space="0" w:color="auto"/>
        <w:left w:val="none" w:sz="0" w:space="0" w:color="auto"/>
        <w:bottom w:val="none" w:sz="0" w:space="0" w:color="auto"/>
        <w:right w:val="none" w:sz="0" w:space="0" w:color="auto"/>
      </w:divBdr>
      <w:divsChild>
        <w:div w:id="241066536">
          <w:marLeft w:val="0"/>
          <w:marRight w:val="0"/>
          <w:marTop w:val="0"/>
          <w:marBottom w:val="0"/>
          <w:divBdr>
            <w:top w:val="none" w:sz="0" w:space="0" w:color="auto"/>
            <w:left w:val="none" w:sz="0" w:space="0" w:color="auto"/>
            <w:bottom w:val="none" w:sz="0" w:space="0" w:color="auto"/>
            <w:right w:val="none" w:sz="0" w:space="0" w:color="auto"/>
          </w:divBdr>
        </w:div>
        <w:div w:id="747190810">
          <w:marLeft w:val="0"/>
          <w:marRight w:val="0"/>
          <w:marTop w:val="0"/>
          <w:marBottom w:val="0"/>
          <w:divBdr>
            <w:top w:val="none" w:sz="0" w:space="0" w:color="auto"/>
            <w:left w:val="none" w:sz="0" w:space="0" w:color="auto"/>
            <w:bottom w:val="none" w:sz="0" w:space="0" w:color="auto"/>
            <w:right w:val="none" w:sz="0" w:space="0" w:color="auto"/>
          </w:divBdr>
        </w:div>
        <w:div w:id="362441893">
          <w:marLeft w:val="0"/>
          <w:marRight w:val="0"/>
          <w:marTop w:val="0"/>
          <w:marBottom w:val="0"/>
          <w:divBdr>
            <w:top w:val="none" w:sz="0" w:space="0" w:color="auto"/>
            <w:left w:val="none" w:sz="0" w:space="0" w:color="auto"/>
            <w:bottom w:val="none" w:sz="0" w:space="0" w:color="auto"/>
            <w:right w:val="none" w:sz="0" w:space="0" w:color="auto"/>
          </w:divBdr>
        </w:div>
        <w:div w:id="225651351">
          <w:marLeft w:val="0"/>
          <w:marRight w:val="0"/>
          <w:marTop w:val="0"/>
          <w:marBottom w:val="0"/>
          <w:divBdr>
            <w:top w:val="none" w:sz="0" w:space="0" w:color="auto"/>
            <w:left w:val="none" w:sz="0" w:space="0" w:color="auto"/>
            <w:bottom w:val="none" w:sz="0" w:space="0" w:color="auto"/>
            <w:right w:val="none" w:sz="0" w:space="0" w:color="auto"/>
          </w:divBdr>
        </w:div>
        <w:div w:id="1717772457">
          <w:marLeft w:val="0"/>
          <w:marRight w:val="0"/>
          <w:marTop w:val="0"/>
          <w:marBottom w:val="0"/>
          <w:divBdr>
            <w:top w:val="none" w:sz="0" w:space="0" w:color="auto"/>
            <w:left w:val="none" w:sz="0" w:space="0" w:color="auto"/>
            <w:bottom w:val="none" w:sz="0" w:space="0" w:color="auto"/>
            <w:right w:val="none" w:sz="0" w:space="0" w:color="auto"/>
          </w:divBdr>
        </w:div>
      </w:divsChild>
    </w:div>
    <w:div w:id="679896973">
      <w:bodyDiv w:val="1"/>
      <w:marLeft w:val="0"/>
      <w:marRight w:val="0"/>
      <w:marTop w:val="0"/>
      <w:marBottom w:val="0"/>
      <w:divBdr>
        <w:top w:val="none" w:sz="0" w:space="0" w:color="auto"/>
        <w:left w:val="none" w:sz="0" w:space="0" w:color="auto"/>
        <w:bottom w:val="none" w:sz="0" w:space="0" w:color="auto"/>
        <w:right w:val="none" w:sz="0" w:space="0" w:color="auto"/>
      </w:divBdr>
    </w:div>
    <w:div w:id="873228557">
      <w:bodyDiv w:val="1"/>
      <w:marLeft w:val="0"/>
      <w:marRight w:val="0"/>
      <w:marTop w:val="0"/>
      <w:marBottom w:val="0"/>
      <w:divBdr>
        <w:top w:val="none" w:sz="0" w:space="0" w:color="auto"/>
        <w:left w:val="none" w:sz="0" w:space="0" w:color="auto"/>
        <w:bottom w:val="none" w:sz="0" w:space="0" w:color="auto"/>
        <w:right w:val="none" w:sz="0" w:space="0" w:color="auto"/>
      </w:divBdr>
      <w:divsChild>
        <w:div w:id="739719757">
          <w:marLeft w:val="0"/>
          <w:marRight w:val="0"/>
          <w:marTop w:val="0"/>
          <w:marBottom w:val="0"/>
          <w:divBdr>
            <w:top w:val="none" w:sz="0" w:space="0" w:color="auto"/>
            <w:left w:val="none" w:sz="0" w:space="0" w:color="auto"/>
            <w:bottom w:val="none" w:sz="0" w:space="0" w:color="auto"/>
            <w:right w:val="none" w:sz="0" w:space="0" w:color="auto"/>
          </w:divBdr>
        </w:div>
        <w:div w:id="609824117">
          <w:marLeft w:val="0"/>
          <w:marRight w:val="0"/>
          <w:marTop w:val="0"/>
          <w:marBottom w:val="0"/>
          <w:divBdr>
            <w:top w:val="none" w:sz="0" w:space="0" w:color="auto"/>
            <w:left w:val="none" w:sz="0" w:space="0" w:color="auto"/>
            <w:bottom w:val="none" w:sz="0" w:space="0" w:color="auto"/>
            <w:right w:val="none" w:sz="0" w:space="0" w:color="auto"/>
          </w:divBdr>
        </w:div>
        <w:div w:id="1956715837">
          <w:marLeft w:val="0"/>
          <w:marRight w:val="0"/>
          <w:marTop w:val="0"/>
          <w:marBottom w:val="0"/>
          <w:divBdr>
            <w:top w:val="none" w:sz="0" w:space="0" w:color="auto"/>
            <w:left w:val="none" w:sz="0" w:space="0" w:color="auto"/>
            <w:bottom w:val="none" w:sz="0" w:space="0" w:color="auto"/>
            <w:right w:val="none" w:sz="0" w:space="0" w:color="auto"/>
          </w:divBdr>
        </w:div>
        <w:div w:id="974330420">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
        <w:div w:id="1706950667">
          <w:marLeft w:val="0"/>
          <w:marRight w:val="0"/>
          <w:marTop w:val="0"/>
          <w:marBottom w:val="0"/>
          <w:divBdr>
            <w:top w:val="none" w:sz="0" w:space="0" w:color="auto"/>
            <w:left w:val="none" w:sz="0" w:space="0" w:color="auto"/>
            <w:bottom w:val="none" w:sz="0" w:space="0" w:color="auto"/>
            <w:right w:val="none" w:sz="0" w:space="0" w:color="auto"/>
          </w:divBdr>
        </w:div>
        <w:div w:id="504789636">
          <w:marLeft w:val="0"/>
          <w:marRight w:val="0"/>
          <w:marTop w:val="0"/>
          <w:marBottom w:val="0"/>
          <w:divBdr>
            <w:top w:val="none" w:sz="0" w:space="0" w:color="auto"/>
            <w:left w:val="none" w:sz="0" w:space="0" w:color="auto"/>
            <w:bottom w:val="none" w:sz="0" w:space="0" w:color="auto"/>
            <w:right w:val="none" w:sz="0" w:space="0" w:color="auto"/>
          </w:divBdr>
        </w:div>
      </w:divsChild>
    </w:div>
    <w:div w:id="979070078">
      <w:bodyDiv w:val="1"/>
      <w:marLeft w:val="0"/>
      <w:marRight w:val="0"/>
      <w:marTop w:val="0"/>
      <w:marBottom w:val="0"/>
      <w:divBdr>
        <w:top w:val="none" w:sz="0" w:space="0" w:color="auto"/>
        <w:left w:val="none" w:sz="0" w:space="0" w:color="auto"/>
        <w:bottom w:val="none" w:sz="0" w:space="0" w:color="auto"/>
        <w:right w:val="none" w:sz="0" w:space="0" w:color="auto"/>
      </w:divBdr>
    </w:div>
    <w:div w:id="1755324770">
      <w:bodyDiv w:val="1"/>
      <w:marLeft w:val="0"/>
      <w:marRight w:val="0"/>
      <w:marTop w:val="0"/>
      <w:marBottom w:val="0"/>
      <w:divBdr>
        <w:top w:val="none" w:sz="0" w:space="0" w:color="auto"/>
        <w:left w:val="none" w:sz="0" w:space="0" w:color="auto"/>
        <w:bottom w:val="none" w:sz="0" w:space="0" w:color="auto"/>
        <w:right w:val="none" w:sz="0" w:space="0" w:color="auto"/>
      </w:divBdr>
      <w:divsChild>
        <w:div w:id="1580287131">
          <w:marLeft w:val="0"/>
          <w:marRight w:val="0"/>
          <w:marTop w:val="0"/>
          <w:marBottom w:val="0"/>
          <w:divBdr>
            <w:top w:val="none" w:sz="0" w:space="0" w:color="auto"/>
            <w:left w:val="none" w:sz="0" w:space="0" w:color="auto"/>
            <w:bottom w:val="none" w:sz="0" w:space="0" w:color="auto"/>
            <w:right w:val="none" w:sz="0" w:space="0" w:color="auto"/>
          </w:divBdr>
        </w:div>
        <w:div w:id="403453872">
          <w:marLeft w:val="0"/>
          <w:marRight w:val="0"/>
          <w:marTop w:val="0"/>
          <w:marBottom w:val="0"/>
          <w:divBdr>
            <w:top w:val="none" w:sz="0" w:space="0" w:color="auto"/>
            <w:left w:val="none" w:sz="0" w:space="0" w:color="auto"/>
            <w:bottom w:val="none" w:sz="0" w:space="0" w:color="auto"/>
            <w:right w:val="none" w:sz="0" w:space="0" w:color="auto"/>
          </w:divBdr>
        </w:div>
      </w:divsChild>
    </w:div>
    <w:div w:id="1873688753">
      <w:bodyDiv w:val="1"/>
      <w:marLeft w:val="0"/>
      <w:marRight w:val="0"/>
      <w:marTop w:val="0"/>
      <w:marBottom w:val="0"/>
      <w:divBdr>
        <w:top w:val="none" w:sz="0" w:space="0" w:color="auto"/>
        <w:left w:val="none" w:sz="0" w:space="0" w:color="auto"/>
        <w:bottom w:val="none" w:sz="0" w:space="0" w:color="auto"/>
        <w:right w:val="none" w:sz="0" w:space="0" w:color="auto"/>
      </w:divBdr>
      <w:divsChild>
        <w:div w:id="1561285854">
          <w:marLeft w:val="0"/>
          <w:marRight w:val="0"/>
          <w:marTop w:val="0"/>
          <w:marBottom w:val="0"/>
          <w:divBdr>
            <w:top w:val="none" w:sz="0" w:space="0" w:color="auto"/>
            <w:left w:val="none" w:sz="0" w:space="0" w:color="auto"/>
            <w:bottom w:val="none" w:sz="0" w:space="0" w:color="auto"/>
            <w:right w:val="none" w:sz="0" w:space="0" w:color="auto"/>
          </w:divBdr>
        </w:div>
      </w:divsChild>
    </w:div>
    <w:div w:id="1889952592">
      <w:bodyDiv w:val="1"/>
      <w:marLeft w:val="0"/>
      <w:marRight w:val="0"/>
      <w:marTop w:val="0"/>
      <w:marBottom w:val="0"/>
      <w:divBdr>
        <w:top w:val="none" w:sz="0" w:space="0" w:color="auto"/>
        <w:left w:val="none" w:sz="0" w:space="0" w:color="auto"/>
        <w:bottom w:val="none" w:sz="0" w:space="0" w:color="auto"/>
        <w:right w:val="none" w:sz="0" w:space="0" w:color="auto"/>
      </w:divBdr>
    </w:div>
    <w:div w:id="1997688032">
      <w:bodyDiv w:val="1"/>
      <w:marLeft w:val="0"/>
      <w:marRight w:val="0"/>
      <w:marTop w:val="0"/>
      <w:marBottom w:val="0"/>
      <w:divBdr>
        <w:top w:val="none" w:sz="0" w:space="0" w:color="auto"/>
        <w:left w:val="none" w:sz="0" w:space="0" w:color="auto"/>
        <w:bottom w:val="none" w:sz="0" w:space="0" w:color="auto"/>
        <w:right w:val="none" w:sz="0" w:space="0" w:color="auto"/>
      </w:divBdr>
      <w:divsChild>
        <w:div w:id="1535456838">
          <w:marLeft w:val="0"/>
          <w:marRight w:val="0"/>
          <w:marTop w:val="0"/>
          <w:marBottom w:val="0"/>
          <w:divBdr>
            <w:top w:val="none" w:sz="0" w:space="0" w:color="auto"/>
            <w:left w:val="none" w:sz="0" w:space="0" w:color="auto"/>
            <w:bottom w:val="none" w:sz="0" w:space="0" w:color="auto"/>
            <w:right w:val="none" w:sz="0" w:space="0" w:color="auto"/>
          </w:divBdr>
        </w:div>
        <w:div w:id="1161966985">
          <w:marLeft w:val="0"/>
          <w:marRight w:val="0"/>
          <w:marTop w:val="0"/>
          <w:marBottom w:val="0"/>
          <w:divBdr>
            <w:top w:val="none" w:sz="0" w:space="0" w:color="auto"/>
            <w:left w:val="none" w:sz="0" w:space="0" w:color="auto"/>
            <w:bottom w:val="none" w:sz="0" w:space="0" w:color="auto"/>
            <w:right w:val="none" w:sz="0" w:space="0" w:color="auto"/>
          </w:divBdr>
        </w:div>
        <w:div w:id="1906404942">
          <w:marLeft w:val="0"/>
          <w:marRight w:val="0"/>
          <w:marTop w:val="0"/>
          <w:marBottom w:val="0"/>
          <w:divBdr>
            <w:top w:val="none" w:sz="0" w:space="0" w:color="auto"/>
            <w:left w:val="none" w:sz="0" w:space="0" w:color="auto"/>
            <w:bottom w:val="none" w:sz="0" w:space="0" w:color="auto"/>
            <w:right w:val="none" w:sz="0" w:space="0" w:color="auto"/>
          </w:divBdr>
        </w:div>
        <w:div w:id="1190489521">
          <w:marLeft w:val="0"/>
          <w:marRight w:val="0"/>
          <w:marTop w:val="0"/>
          <w:marBottom w:val="0"/>
          <w:divBdr>
            <w:top w:val="none" w:sz="0" w:space="0" w:color="auto"/>
            <w:left w:val="none" w:sz="0" w:space="0" w:color="auto"/>
            <w:bottom w:val="none" w:sz="0" w:space="0" w:color="auto"/>
            <w:right w:val="none" w:sz="0" w:space="0" w:color="auto"/>
          </w:divBdr>
        </w:div>
        <w:div w:id="1326854677">
          <w:marLeft w:val="0"/>
          <w:marRight w:val="0"/>
          <w:marTop w:val="0"/>
          <w:marBottom w:val="0"/>
          <w:divBdr>
            <w:top w:val="none" w:sz="0" w:space="0" w:color="auto"/>
            <w:left w:val="none" w:sz="0" w:space="0" w:color="auto"/>
            <w:bottom w:val="none" w:sz="0" w:space="0" w:color="auto"/>
            <w:right w:val="none" w:sz="0" w:space="0" w:color="auto"/>
          </w:divBdr>
        </w:div>
      </w:divsChild>
    </w:div>
    <w:div w:id="2113015838">
      <w:bodyDiv w:val="1"/>
      <w:marLeft w:val="0"/>
      <w:marRight w:val="0"/>
      <w:marTop w:val="0"/>
      <w:marBottom w:val="0"/>
      <w:divBdr>
        <w:top w:val="none" w:sz="0" w:space="0" w:color="auto"/>
        <w:left w:val="none" w:sz="0" w:space="0" w:color="auto"/>
        <w:bottom w:val="none" w:sz="0" w:space="0" w:color="auto"/>
        <w:right w:val="none" w:sz="0" w:space="0" w:color="auto"/>
      </w:divBdr>
      <w:divsChild>
        <w:div w:id="152470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innerleyparishcouncil.org.uk/floo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Green</dc:creator>
  <cp:keywords/>
  <dc:description/>
  <cp:lastModifiedBy>Charles Green</cp:lastModifiedBy>
  <cp:revision>2</cp:revision>
  <cp:lastPrinted>2021-04-10T14:14:00Z</cp:lastPrinted>
  <dcterms:created xsi:type="dcterms:W3CDTF">2021-11-25T16:31:00Z</dcterms:created>
  <dcterms:modified xsi:type="dcterms:W3CDTF">2021-11-25T16:31:00Z</dcterms:modified>
</cp:coreProperties>
</file>